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Roboto" w:cs="Roboto" w:eastAsia="Roboto" w:hAnsi="Roboto"/>
          <w:color w:val="434343"/>
          <w:sz w:val="32"/>
          <w:szCs w:val="32"/>
        </w:rPr>
      </w:pPr>
      <w:bookmarkStart w:colFirst="0" w:colLast="0" w:name="_18vgnrdun2wu" w:id="0"/>
      <w:bookmarkEnd w:id="0"/>
      <w:r w:rsidDel="00000000" w:rsidR="00000000" w:rsidRPr="00000000">
        <w:rPr>
          <w:rFonts w:ascii="Roboto" w:cs="Roboto" w:eastAsia="Roboto" w:hAnsi="Roboto"/>
          <w:b w:val="1"/>
          <w:color w:val="434343"/>
          <w:sz w:val="32"/>
          <w:szCs w:val="32"/>
          <w:rtl w:val="0"/>
        </w:rPr>
        <w:t xml:space="preserve">Technisch organisatorische Maßnahmen (TOM)- Datenschutz gemäß DSGVO</w:t>
      </w:r>
      <w:r w:rsidDel="00000000" w:rsidR="00000000" w:rsidRPr="00000000">
        <w:rPr>
          <w:rtl w:val="0"/>
        </w:rPr>
      </w:r>
    </w:p>
    <w:p w:rsidR="00000000" w:rsidDel="00000000" w:rsidP="00000000" w:rsidRDefault="00000000" w:rsidRPr="00000000" w14:paraId="00000002">
      <w:pPr>
        <w:jc w:val="center"/>
        <w:rPr>
          <w:rFonts w:ascii="Roboto" w:cs="Roboto" w:eastAsia="Roboto" w:hAnsi="Roboto"/>
          <w:color w:val="434343"/>
          <w:sz w:val="23"/>
          <w:szCs w:val="23"/>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color w:val="434343"/>
        </w:rPr>
      </w:pPr>
      <w:r w:rsidDel="00000000" w:rsidR="00000000" w:rsidRPr="00000000">
        <w:rPr>
          <w:rFonts w:ascii="Roboto" w:cs="Roboto" w:eastAsia="Roboto" w:hAnsi="Roboto"/>
          <w:color w:val="434343"/>
          <w:rtl w:val="0"/>
        </w:rPr>
        <w:t xml:space="preserve">Dieses Dokument gilt als Arbeitsvorlage und Orientierung zur Dokumentation der tatsächlichen technischen und organisatorischen Maßnahmen.</w:t>
      </w:r>
    </w:p>
    <w:p w:rsidR="00000000" w:rsidDel="00000000" w:rsidP="00000000" w:rsidRDefault="00000000" w:rsidRPr="00000000" w14:paraId="00000004">
      <w:pPr>
        <w:jc w:val="center"/>
        <w:rPr>
          <w:rFonts w:ascii="Roboto" w:cs="Roboto" w:eastAsia="Roboto" w:hAnsi="Roboto"/>
          <w:color w:val="434343"/>
          <w:sz w:val="23"/>
          <w:szCs w:val="23"/>
        </w:rPr>
      </w:pPr>
      <w:r w:rsidDel="00000000" w:rsidR="00000000" w:rsidRPr="00000000">
        <w:rPr>
          <w:rtl w:val="0"/>
        </w:rPr>
      </w:r>
    </w:p>
    <w:p w:rsidR="00000000" w:rsidDel="00000000" w:rsidP="00000000" w:rsidRDefault="00000000" w:rsidRPr="00000000" w14:paraId="00000005">
      <w:pPr>
        <w:pStyle w:val="Heading2"/>
        <w:numPr>
          <w:ilvl w:val="0"/>
          <w:numId w:val="1"/>
        </w:numPr>
        <w:ind w:left="720" w:hanging="360"/>
        <w:jc w:val="center"/>
        <w:rPr>
          <w:rFonts w:ascii="Roboto" w:cs="Roboto" w:eastAsia="Roboto" w:hAnsi="Roboto"/>
          <w:b w:val="1"/>
          <w:color w:val="434343"/>
        </w:rPr>
      </w:pPr>
      <w:bookmarkStart w:colFirst="0" w:colLast="0" w:name="_1850nl94et6m" w:id="1"/>
      <w:bookmarkEnd w:id="1"/>
      <w:r w:rsidDel="00000000" w:rsidR="00000000" w:rsidRPr="00000000">
        <w:rPr>
          <w:rFonts w:ascii="Roboto" w:cs="Roboto" w:eastAsia="Roboto" w:hAnsi="Roboto"/>
          <w:b w:val="1"/>
          <w:color w:val="434343"/>
          <w:rtl w:val="0"/>
        </w:rPr>
        <w:t xml:space="preserve">Vertraulichkeit (Art. 32 Abs.1 lit. b DSGVO)</w:t>
      </w:r>
    </w:p>
    <w:p w:rsidR="00000000" w:rsidDel="00000000" w:rsidP="00000000" w:rsidRDefault="00000000" w:rsidRPr="00000000" w14:paraId="00000006">
      <w:pPr>
        <w:pStyle w:val="Heading3"/>
        <w:ind w:left="720" w:firstLine="0"/>
        <w:jc w:val="center"/>
        <w:rPr>
          <w:rFonts w:ascii="Roboto" w:cs="Roboto" w:eastAsia="Roboto" w:hAnsi="Roboto"/>
          <w:b w:val="1"/>
        </w:rPr>
      </w:pPr>
      <w:bookmarkStart w:colFirst="0" w:colLast="0" w:name="_uw0rq3h1tksv" w:id="2"/>
      <w:bookmarkEnd w:id="2"/>
      <w:r w:rsidDel="00000000" w:rsidR="00000000" w:rsidRPr="00000000">
        <w:rPr>
          <w:rFonts w:ascii="Roboto" w:cs="Roboto" w:eastAsia="Roboto" w:hAnsi="Roboto"/>
          <w:b w:val="1"/>
          <w:rtl w:val="0"/>
        </w:rPr>
        <w:t xml:space="preserve">1.1 Zutrittskontrolle</w:t>
      </w:r>
    </w:p>
    <w:p w:rsidR="00000000" w:rsidDel="00000000" w:rsidP="00000000" w:rsidRDefault="00000000" w:rsidRPr="00000000" w14:paraId="00000007">
      <w:pPr>
        <w:shd w:fill="ffffff" w:val="clear"/>
        <w:spacing w:after="360" w:lineRule="auto"/>
        <w:jc w:val="center"/>
        <w:rPr>
          <w:rFonts w:ascii="Roboto" w:cs="Roboto" w:eastAsia="Roboto" w:hAnsi="Roboto"/>
          <w:b w:val="1"/>
          <w:color w:val="434343"/>
          <w:sz w:val="26"/>
          <w:szCs w:val="26"/>
        </w:rPr>
      </w:pPr>
      <w:r w:rsidDel="00000000" w:rsidR="00000000" w:rsidRPr="00000000">
        <w:rPr>
          <w:rFonts w:ascii="Roboto" w:cs="Roboto" w:eastAsia="Roboto" w:hAnsi="Roboto"/>
          <w:color w:val="434343"/>
          <w:rtl w:val="0"/>
        </w:rPr>
        <w:t xml:space="preserve">Maßnahmen, die geeignet sind, Unbefugten den Zutritt zu Datenverarbeitungsanlagen, mit denen personenbezogene Daten verarbeitet oder genutzt werden, zu verwehren.</w:t>
      </w:r>
      <w:r w:rsidDel="00000000" w:rsidR="00000000" w:rsidRPr="00000000">
        <w:rPr>
          <w:rtl w:val="0"/>
        </w:rPr>
      </w:r>
    </w:p>
    <w:tbl>
      <w:tblPr>
        <w:tblStyle w:val="Table1"/>
        <w:tblW w:w="1072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520.029296875" w:hRule="atLeast"/>
          <w:tblHeader w:val="0"/>
        </w:trPr>
        <w:tc>
          <w:tcPr>
            <w:tcBorders>
              <w:top w:color="ffffff" w:space="0" w:sz="8" w:val="single"/>
              <w:left w:color="ffffff" w:space="0" w:sz="8" w:val="single"/>
              <w:bottom w:color="48524d"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Technische Maßnahmen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434343"/>
                <w:sz w:val="26"/>
                <w:szCs w:val="26"/>
              </w:rPr>
            </w:pPr>
            <w:r w:rsidDel="00000000" w:rsidR="00000000" w:rsidRPr="00000000">
              <w:rPr>
                <w:rtl w:val="0"/>
              </w:rPr>
            </w:r>
          </w:p>
        </w:tc>
        <w:tc>
          <w:tcPr>
            <w:tcBorders>
              <w:top w:color="ffffff" w:space="0" w:sz="8" w:val="single"/>
              <w:left w:color="48524d" w:space="0" w:sz="8" w:val="single"/>
              <w:bottom w:color="48524d"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Organisatorische Maßnahmen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434343"/>
                <w:sz w:val="26"/>
                <w:szCs w:val="26"/>
              </w:rPr>
            </w:pPr>
            <w:r w:rsidDel="00000000" w:rsidR="00000000" w:rsidRPr="00000000">
              <w:rPr>
                <w:rtl w:val="0"/>
              </w:rPr>
            </w:r>
          </w:p>
        </w:tc>
      </w:tr>
      <w:tr>
        <w:trPr>
          <w:cantSplit w:val="0"/>
          <w:tblHeader w:val="0"/>
        </w:trPr>
        <w:tc>
          <w:tcPr>
            <w:tcBorders>
              <w:top w:color="48524d" w:space="0" w:sz="8" w:val="single"/>
              <w:left w:color="ffffff" w:space="0" w:sz="8" w:val="single"/>
              <w:bottom w:color="ffffff"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Alarmanlagen</w:t>
            </w:r>
          </w:p>
          <w:p w:rsidR="00000000" w:rsidDel="00000000" w:rsidP="00000000" w:rsidRDefault="00000000" w:rsidRPr="00000000" w14:paraId="0000000D">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Zäune, Pforten und andere räumliche Begrenzungen</w:t>
            </w:r>
          </w:p>
          <w:p w:rsidR="00000000" w:rsidDel="00000000" w:rsidP="00000000" w:rsidRDefault="00000000" w:rsidRPr="00000000" w14:paraId="0000000E">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Sicherheitsverglasung</w:t>
            </w:r>
          </w:p>
          <w:p w:rsidR="00000000" w:rsidDel="00000000" w:rsidP="00000000" w:rsidRDefault="00000000" w:rsidRPr="00000000" w14:paraId="0000000F">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Sicherung von Gebäudeschächten, Fenstern und Türen</w:t>
            </w:r>
          </w:p>
          <w:p w:rsidR="00000000" w:rsidDel="00000000" w:rsidP="00000000" w:rsidRDefault="00000000" w:rsidRPr="00000000" w14:paraId="00000010">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Bewegungsmelder und Lichtschranken</w:t>
            </w:r>
          </w:p>
          <w:p w:rsidR="00000000" w:rsidDel="00000000" w:rsidP="00000000" w:rsidRDefault="00000000" w:rsidRPr="00000000" w14:paraId="00000011">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Sicherheitsschlösser</w:t>
            </w:r>
          </w:p>
          <w:p w:rsidR="00000000" w:rsidDel="00000000" w:rsidP="00000000" w:rsidRDefault="00000000" w:rsidRPr="00000000" w14:paraId="00000012">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Schließsysteme mit Codesperren</w:t>
            </w:r>
          </w:p>
          <w:p w:rsidR="00000000" w:rsidDel="00000000" w:rsidP="00000000" w:rsidRDefault="00000000" w:rsidRPr="00000000" w14:paraId="00000013">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Chipkarten für verschlossene Bereiche</w:t>
            </w:r>
          </w:p>
          <w:p w:rsidR="00000000" w:rsidDel="00000000" w:rsidP="00000000" w:rsidRDefault="00000000" w:rsidRPr="00000000" w14:paraId="00000014">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Zugangssperren, die mit biometrischen Merkmalen abgesichert sind</w:t>
            </w:r>
          </w:p>
          <w:p w:rsidR="00000000" w:rsidDel="00000000" w:rsidP="00000000" w:rsidRDefault="00000000" w:rsidRPr="00000000" w14:paraId="00000015">
            <w:pPr>
              <w:numPr>
                <w:ilvl w:val="0"/>
                <w:numId w:val="3"/>
              </w:numPr>
              <w:spacing w:after="36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Datenschutzkonforme Videoüberwachung</w:t>
            </w:r>
            <w:r w:rsidDel="00000000" w:rsidR="00000000" w:rsidRPr="00000000">
              <w:rPr>
                <w:rtl w:val="0"/>
              </w:rPr>
            </w:r>
          </w:p>
        </w:tc>
        <w:tc>
          <w:tcPr>
            <w:tcBorders>
              <w:top w:color="48524d" w:space="0" w:sz="8" w:val="single"/>
              <w:left w:color="48524d"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Besucheranmeldung</w:t>
            </w:r>
          </w:p>
          <w:p w:rsidR="00000000" w:rsidDel="00000000" w:rsidP="00000000" w:rsidRDefault="00000000" w:rsidRPr="00000000" w14:paraId="00000017">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Besucherbücher und Besucherprotokolle</w:t>
            </w:r>
          </w:p>
          <w:p w:rsidR="00000000" w:rsidDel="00000000" w:rsidP="00000000" w:rsidRDefault="00000000" w:rsidRPr="00000000" w14:paraId="00000018">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Verpflichtung für Mitarbeiter und Gäste, Ausweise zu tragen</w:t>
            </w:r>
          </w:p>
          <w:p w:rsidR="00000000" w:rsidDel="00000000" w:rsidP="00000000" w:rsidRDefault="00000000" w:rsidRPr="00000000" w14:paraId="00000019">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Empfangspersonal zur Personenkontrolle und Pförtner</w:t>
            </w:r>
          </w:p>
          <w:p w:rsidR="00000000" w:rsidDel="00000000" w:rsidP="00000000" w:rsidRDefault="00000000" w:rsidRPr="00000000" w14:paraId="0000001A">
            <w:pPr>
              <w:numPr>
                <w:ilvl w:val="0"/>
                <w:numId w:val="2"/>
              </w:numPr>
              <w:ind w:left="720" w:hanging="360"/>
              <w:rPr>
                <w:color w:val="434343"/>
              </w:rPr>
            </w:pPr>
            <w:r w:rsidDel="00000000" w:rsidR="00000000" w:rsidRPr="00000000">
              <w:rPr>
                <w:rFonts w:ascii="Roboto" w:cs="Roboto" w:eastAsia="Roboto" w:hAnsi="Roboto"/>
                <w:color w:val="434343"/>
                <w:rtl w:val="0"/>
              </w:rPr>
              <w:t xml:space="preserve">Sorgfältige Auswahl von Reinigungs- und Wachpersonal</w:t>
            </w:r>
            <w:r w:rsidDel="00000000" w:rsidR="00000000" w:rsidRPr="00000000">
              <w:rPr>
                <w:rtl w:val="0"/>
              </w:rPr>
            </w:r>
          </w:p>
        </w:tc>
      </w:tr>
    </w:tbl>
    <w:p w:rsidR="00000000" w:rsidDel="00000000" w:rsidP="00000000" w:rsidRDefault="00000000" w:rsidRPr="00000000" w14:paraId="0000001B">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01C">
      <w:pPr>
        <w:rPr>
          <w:rFonts w:ascii="Roboto" w:cs="Roboto" w:eastAsia="Roboto" w:hAnsi="Roboto"/>
          <w:color w:val="434343"/>
        </w:rPr>
      </w:pPr>
      <w:r w:rsidDel="00000000" w:rsidR="00000000" w:rsidRPr="00000000">
        <w:rPr>
          <w:rFonts w:ascii="Roboto" w:cs="Roboto" w:eastAsia="Roboto" w:hAnsi="Roboto"/>
          <w:color w:val="434343"/>
          <w:rtl w:val="0"/>
        </w:rPr>
        <w:t xml:space="preserve">Weitere Maßnahmen:</w:t>
      </w:r>
      <w:r w:rsidDel="00000000" w:rsidR="00000000" w:rsidRPr="00000000">
        <w:rPr>
          <w:rtl w:val="0"/>
        </w:rPr>
      </w:r>
    </w:p>
    <w:p w:rsidR="00000000" w:rsidDel="00000000" w:rsidP="00000000" w:rsidRDefault="00000000" w:rsidRPr="00000000" w14:paraId="0000001D">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01E">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01F">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020">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021">
      <w:pPr>
        <w:pStyle w:val="Heading3"/>
        <w:jc w:val="left"/>
        <w:rPr>
          <w:rFonts w:ascii="Roboto" w:cs="Roboto" w:eastAsia="Roboto" w:hAnsi="Roboto"/>
          <w:b w:val="1"/>
        </w:rPr>
      </w:pPr>
      <w:bookmarkStart w:colFirst="0" w:colLast="0" w:name="_ym9kdlydziai" w:id="3"/>
      <w:bookmarkEnd w:id="3"/>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3"/>
        <w:jc w:val="center"/>
        <w:rPr>
          <w:rFonts w:ascii="Roboto" w:cs="Roboto" w:eastAsia="Roboto" w:hAnsi="Roboto"/>
          <w:b w:val="1"/>
        </w:rPr>
      </w:pPr>
      <w:bookmarkStart w:colFirst="0" w:colLast="0" w:name="_u6ncwidd1r33" w:id="4"/>
      <w:bookmarkEnd w:id="4"/>
      <w:r w:rsidDel="00000000" w:rsidR="00000000" w:rsidRPr="00000000">
        <w:rPr>
          <w:rFonts w:ascii="Roboto" w:cs="Roboto" w:eastAsia="Roboto" w:hAnsi="Roboto"/>
          <w:b w:val="1"/>
          <w:rtl w:val="0"/>
        </w:rPr>
        <w:t xml:space="preserve">1.2 Zugangskontrolle</w:t>
      </w:r>
    </w:p>
    <w:p w:rsidR="00000000" w:rsidDel="00000000" w:rsidP="00000000" w:rsidRDefault="00000000" w:rsidRPr="00000000" w14:paraId="00000024">
      <w:pPr>
        <w:shd w:fill="ffffff" w:val="clear"/>
        <w:spacing w:after="360" w:lineRule="auto"/>
        <w:jc w:val="center"/>
        <w:rPr>
          <w:rFonts w:ascii="Roboto" w:cs="Roboto" w:eastAsia="Roboto" w:hAnsi="Roboto"/>
          <w:b w:val="1"/>
          <w:color w:val="434343"/>
          <w:sz w:val="26"/>
          <w:szCs w:val="26"/>
        </w:rPr>
      </w:pPr>
      <w:r w:rsidDel="00000000" w:rsidR="00000000" w:rsidRPr="00000000">
        <w:rPr>
          <w:rFonts w:ascii="Roboto" w:cs="Roboto" w:eastAsia="Roboto" w:hAnsi="Roboto"/>
          <w:color w:val="434343"/>
          <w:rtl w:val="0"/>
        </w:rPr>
        <w:t xml:space="preserve">Maßnahmen, die geeignet sind zu verhindern, dass Datenverarbeitungssysteme von Unbefugten genutzt werden können.</w:t>
      </w:r>
      <w:r w:rsidDel="00000000" w:rsidR="00000000" w:rsidRPr="00000000">
        <w:rPr>
          <w:rtl w:val="0"/>
        </w:rPr>
      </w:r>
    </w:p>
    <w:tbl>
      <w:tblPr>
        <w:tblStyle w:val="Table2"/>
        <w:tblW w:w="1072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535.029296875" w:hRule="atLeast"/>
          <w:tblHeader w:val="0"/>
        </w:trPr>
        <w:tc>
          <w:tcPr>
            <w:tcBorders>
              <w:top w:color="ffffff" w:space="0" w:sz="8" w:val="single"/>
              <w:left w:color="ffffff" w:space="0" w:sz="8" w:val="single"/>
              <w:bottom w:color="48524d"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jc w:val="center"/>
              <w:rPr>
                <w:rFonts w:ascii="Roboto" w:cs="Roboto" w:eastAsia="Roboto" w:hAnsi="Roboto"/>
                <w:b w:val="1"/>
                <w:color w:val="434343"/>
                <w:sz w:val="26"/>
                <w:szCs w:val="26"/>
              </w:rPr>
            </w:pPr>
            <w:r w:rsidDel="00000000" w:rsidR="00000000" w:rsidRPr="00000000">
              <w:rPr>
                <w:rFonts w:ascii="Roboto" w:cs="Roboto" w:eastAsia="Roboto" w:hAnsi="Roboto"/>
                <w:b w:val="1"/>
                <w:color w:val="434343"/>
                <w:rtl w:val="0"/>
              </w:rPr>
              <w:t xml:space="preserve">Technische Maßnahmen</w:t>
            </w:r>
            <w:r w:rsidDel="00000000" w:rsidR="00000000" w:rsidRPr="00000000">
              <w:rPr>
                <w:rtl w:val="0"/>
              </w:rPr>
            </w:r>
          </w:p>
        </w:tc>
        <w:tc>
          <w:tcPr>
            <w:tcBorders>
              <w:top w:color="ffffff" w:space="0" w:sz="8" w:val="single"/>
              <w:left w:color="48524d" w:space="0" w:sz="8" w:val="single"/>
              <w:bottom w:color="48524d"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Organisatorische Maßnahmen</w:t>
            </w:r>
          </w:p>
          <w:p w:rsidR="00000000" w:rsidDel="00000000" w:rsidP="00000000" w:rsidRDefault="00000000" w:rsidRPr="00000000" w14:paraId="00000027">
            <w:pPr>
              <w:widowControl w:val="0"/>
              <w:spacing w:line="240" w:lineRule="auto"/>
              <w:rPr>
                <w:rFonts w:ascii="Roboto" w:cs="Roboto" w:eastAsia="Roboto" w:hAnsi="Roboto"/>
                <w:b w:val="1"/>
                <w:color w:val="434343"/>
                <w:sz w:val="26"/>
                <w:szCs w:val="26"/>
              </w:rPr>
            </w:pPr>
            <w:r w:rsidDel="00000000" w:rsidR="00000000" w:rsidRPr="00000000">
              <w:rPr>
                <w:rtl w:val="0"/>
              </w:rPr>
            </w:r>
          </w:p>
        </w:tc>
      </w:tr>
      <w:tr>
        <w:trPr>
          <w:cantSplit w:val="0"/>
          <w:tblHeader w:val="0"/>
        </w:trPr>
        <w:tc>
          <w:tcPr>
            <w:tcBorders>
              <w:top w:color="48524d" w:space="0" w:sz="8" w:val="single"/>
              <w:left w:color="ffffff" w:space="0" w:sz="8" w:val="single"/>
              <w:bottom w:color="ffffff"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Sichere VPN-Verbindung</w:t>
            </w:r>
          </w:p>
          <w:p w:rsidR="00000000" w:rsidDel="00000000" w:rsidP="00000000" w:rsidRDefault="00000000" w:rsidRPr="00000000" w14:paraId="00000029">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Verschlüsselung von Datenträgern und mobilen Endgeräten</w:t>
            </w:r>
          </w:p>
          <w:p w:rsidR="00000000" w:rsidDel="00000000" w:rsidP="00000000" w:rsidRDefault="00000000" w:rsidRPr="00000000" w14:paraId="0000002A">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Sichere Firewall</w:t>
            </w:r>
          </w:p>
          <w:p w:rsidR="00000000" w:rsidDel="00000000" w:rsidP="00000000" w:rsidRDefault="00000000" w:rsidRPr="00000000" w14:paraId="0000002B">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Chipkarten</w:t>
            </w:r>
          </w:p>
          <w:p w:rsidR="00000000" w:rsidDel="00000000" w:rsidP="00000000" w:rsidRDefault="00000000" w:rsidRPr="00000000" w14:paraId="0000002C">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Anti-Viren-Software</w:t>
            </w:r>
          </w:p>
          <w:p w:rsidR="00000000" w:rsidDel="00000000" w:rsidP="00000000" w:rsidRDefault="00000000" w:rsidRPr="00000000" w14:paraId="0000002D">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Sperrung von USB-Anschlüssen und anderen externen Schnittstellen</w:t>
            </w:r>
          </w:p>
          <w:p w:rsidR="00000000" w:rsidDel="00000000" w:rsidP="00000000" w:rsidRDefault="00000000" w:rsidRPr="00000000" w14:paraId="0000002E">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Verriegelung von Gerätegehäusen</w:t>
            </w:r>
          </w:p>
          <w:p w:rsidR="00000000" w:rsidDel="00000000" w:rsidP="00000000" w:rsidRDefault="00000000" w:rsidRPr="00000000" w14:paraId="0000002F">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Authentifikation mittels Passworteingabe oder biometrischer Scans</w:t>
            </w:r>
          </w:p>
          <w:p w:rsidR="00000000" w:rsidDel="00000000" w:rsidP="00000000" w:rsidRDefault="00000000" w:rsidRPr="00000000" w14:paraId="00000030">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Sicherheitsschlösser</w:t>
            </w:r>
          </w:p>
          <w:p w:rsidR="00000000" w:rsidDel="00000000" w:rsidP="00000000" w:rsidRDefault="00000000" w:rsidRPr="00000000" w14:paraId="00000031">
            <w:pPr>
              <w:numPr>
                <w:ilvl w:val="0"/>
                <w:numId w:val="3"/>
              </w:numPr>
              <w:spacing w:after="36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Zwei-Faktor Authentifizierung</w:t>
            </w:r>
          </w:p>
        </w:tc>
        <w:tc>
          <w:tcPr>
            <w:tcBorders>
              <w:top w:color="48524d" w:space="0" w:sz="8" w:val="single"/>
              <w:left w:color="48524d"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Schlüsselregelungen</w:t>
            </w:r>
          </w:p>
          <w:p w:rsidR="00000000" w:rsidDel="00000000" w:rsidP="00000000" w:rsidRDefault="00000000" w:rsidRPr="00000000" w14:paraId="00000033">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Passwortregeln inkl. Vorgaben für die Komplexität des Passwortes</w:t>
            </w:r>
          </w:p>
          <w:p w:rsidR="00000000" w:rsidDel="00000000" w:rsidP="00000000" w:rsidRDefault="00000000" w:rsidRPr="00000000" w14:paraId="00000034">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Vertrauenswürdiges Personal für die Bereiche Sicherheit und Reinigung</w:t>
            </w:r>
          </w:p>
          <w:p w:rsidR="00000000" w:rsidDel="00000000" w:rsidP="00000000" w:rsidRDefault="00000000" w:rsidRPr="00000000" w14:paraId="00000035">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Generierung von Benutzerprofilen</w:t>
            </w:r>
          </w:p>
          <w:p w:rsidR="00000000" w:rsidDel="00000000" w:rsidP="00000000" w:rsidRDefault="00000000" w:rsidRPr="00000000" w14:paraId="00000036">
            <w:pPr>
              <w:numPr>
                <w:ilvl w:val="0"/>
                <w:numId w:val="2"/>
              </w:numPr>
              <w:ind w:left="720" w:hanging="360"/>
              <w:rPr>
                <w:color w:val="434343"/>
              </w:rPr>
            </w:pPr>
            <w:r w:rsidDel="00000000" w:rsidR="00000000" w:rsidRPr="00000000">
              <w:rPr>
                <w:rFonts w:ascii="Roboto" w:cs="Roboto" w:eastAsia="Roboto" w:hAnsi="Roboto"/>
                <w:color w:val="434343"/>
                <w:rtl w:val="0"/>
              </w:rPr>
              <w:t xml:space="preserve">Zuordnung von Benutzerrechten</w:t>
            </w:r>
            <w:r w:rsidDel="00000000" w:rsidR="00000000" w:rsidRPr="00000000">
              <w:rPr>
                <w:rtl w:val="0"/>
              </w:rPr>
            </w:r>
          </w:p>
        </w:tc>
      </w:tr>
    </w:tbl>
    <w:p w:rsidR="00000000" w:rsidDel="00000000" w:rsidP="00000000" w:rsidRDefault="00000000" w:rsidRPr="00000000" w14:paraId="00000037">
      <w:pPr>
        <w:spacing w:after="360" w:lineRule="auto"/>
        <w:rPr>
          <w:rFonts w:ascii="Roboto" w:cs="Roboto" w:eastAsia="Roboto" w:hAnsi="Roboto"/>
          <w:color w:val="434343"/>
        </w:rPr>
      </w:pPr>
      <w:r w:rsidDel="00000000" w:rsidR="00000000" w:rsidRPr="00000000">
        <w:rPr>
          <w:rtl w:val="0"/>
        </w:rPr>
      </w:r>
    </w:p>
    <w:p w:rsidR="00000000" w:rsidDel="00000000" w:rsidP="00000000" w:rsidRDefault="00000000" w:rsidRPr="00000000" w14:paraId="00000038">
      <w:pPr>
        <w:spacing w:after="360" w:lineRule="auto"/>
        <w:rPr>
          <w:rFonts w:ascii="Roboto" w:cs="Roboto" w:eastAsia="Roboto" w:hAnsi="Roboto"/>
          <w:color w:val="434343"/>
        </w:rPr>
      </w:pPr>
      <w:r w:rsidDel="00000000" w:rsidR="00000000" w:rsidRPr="00000000">
        <w:rPr>
          <w:rFonts w:ascii="Roboto" w:cs="Roboto" w:eastAsia="Roboto" w:hAnsi="Roboto"/>
          <w:color w:val="434343"/>
          <w:rtl w:val="0"/>
        </w:rPr>
        <w:t xml:space="preserve">Weitere Maßnahmen:</w:t>
      </w:r>
    </w:p>
    <w:p w:rsidR="00000000" w:rsidDel="00000000" w:rsidP="00000000" w:rsidRDefault="00000000" w:rsidRPr="00000000" w14:paraId="00000039">
      <w:pPr>
        <w:pStyle w:val="Heading3"/>
        <w:spacing w:after="360" w:lineRule="auto"/>
        <w:jc w:val="left"/>
        <w:rPr>
          <w:rFonts w:ascii="Roboto" w:cs="Roboto" w:eastAsia="Roboto" w:hAnsi="Roboto"/>
          <w:b w:val="1"/>
        </w:rPr>
      </w:pPr>
      <w:bookmarkStart w:colFirst="0" w:colLast="0" w:name="_5w7qu66a46z6" w:id="5"/>
      <w:bookmarkEnd w:id="5"/>
      <w:r w:rsidDel="00000000" w:rsidR="00000000" w:rsidRPr="00000000">
        <w:rPr>
          <w:rtl w:val="0"/>
        </w:rPr>
      </w:r>
    </w:p>
    <w:p w:rsidR="00000000" w:rsidDel="00000000" w:rsidP="00000000" w:rsidRDefault="00000000" w:rsidRPr="00000000" w14:paraId="0000003A">
      <w:pPr>
        <w:pStyle w:val="Heading3"/>
        <w:spacing w:after="360" w:lineRule="auto"/>
        <w:jc w:val="left"/>
        <w:rPr>
          <w:rFonts w:ascii="Roboto" w:cs="Roboto" w:eastAsia="Roboto" w:hAnsi="Roboto"/>
          <w:b w:val="1"/>
        </w:rPr>
      </w:pPr>
      <w:bookmarkStart w:colFirst="0" w:colLast="0" w:name="_xief7gvngesj" w:id="6"/>
      <w:bookmarkEnd w:id="6"/>
      <w:r w:rsidDel="00000000" w:rsidR="00000000" w:rsidRPr="00000000">
        <w:rPr>
          <w:rtl w:val="0"/>
        </w:rPr>
      </w:r>
    </w:p>
    <w:p w:rsidR="00000000" w:rsidDel="00000000" w:rsidP="00000000" w:rsidRDefault="00000000" w:rsidRPr="00000000" w14:paraId="0000003B">
      <w:pPr>
        <w:pStyle w:val="Heading3"/>
        <w:spacing w:after="360" w:lineRule="auto"/>
        <w:jc w:val="left"/>
        <w:rPr>
          <w:rFonts w:ascii="Roboto" w:cs="Roboto" w:eastAsia="Roboto" w:hAnsi="Roboto"/>
          <w:b w:val="1"/>
        </w:rPr>
      </w:pPr>
      <w:bookmarkStart w:colFirst="0" w:colLast="0" w:name="_iwuowacnspf9" w:id="7"/>
      <w:bookmarkEnd w:id="7"/>
      <w:r w:rsidDel="00000000" w:rsidR="00000000" w:rsidRPr="00000000">
        <w:rPr>
          <w:rtl w:val="0"/>
        </w:rPr>
      </w:r>
    </w:p>
    <w:p w:rsidR="00000000" w:rsidDel="00000000" w:rsidP="00000000" w:rsidRDefault="00000000" w:rsidRPr="00000000" w14:paraId="0000003C">
      <w:pPr>
        <w:pStyle w:val="Heading3"/>
        <w:spacing w:after="360" w:lineRule="auto"/>
        <w:jc w:val="left"/>
        <w:rPr>
          <w:rFonts w:ascii="Roboto" w:cs="Roboto" w:eastAsia="Roboto" w:hAnsi="Roboto"/>
          <w:b w:val="1"/>
        </w:rPr>
      </w:pPr>
      <w:bookmarkStart w:colFirst="0" w:colLast="0" w:name="_n5hd57xpbet6" w:id="8"/>
      <w:bookmarkEnd w:id="8"/>
      <w:r w:rsidDel="00000000" w:rsidR="00000000" w:rsidRPr="00000000">
        <w:rPr>
          <w:rtl w:val="0"/>
        </w:rPr>
      </w:r>
    </w:p>
    <w:p w:rsidR="00000000" w:rsidDel="00000000" w:rsidP="00000000" w:rsidRDefault="00000000" w:rsidRPr="00000000" w14:paraId="0000003D">
      <w:pPr>
        <w:pStyle w:val="Heading3"/>
        <w:spacing w:after="360" w:lineRule="auto"/>
        <w:jc w:val="left"/>
        <w:rPr>
          <w:rFonts w:ascii="Roboto" w:cs="Roboto" w:eastAsia="Roboto" w:hAnsi="Roboto"/>
          <w:b w:val="1"/>
        </w:rPr>
      </w:pPr>
      <w:bookmarkStart w:colFirst="0" w:colLast="0" w:name="_ps8yvbzi6571" w:id="9"/>
      <w:bookmarkEnd w:id="9"/>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3"/>
        <w:spacing w:after="360" w:lineRule="auto"/>
        <w:jc w:val="left"/>
        <w:rPr>
          <w:rFonts w:ascii="Roboto" w:cs="Roboto" w:eastAsia="Roboto" w:hAnsi="Roboto"/>
          <w:b w:val="1"/>
        </w:rPr>
      </w:pPr>
      <w:bookmarkStart w:colFirst="0" w:colLast="0" w:name="_8rk8wltlprl0" w:id="10"/>
      <w:bookmarkEnd w:id="10"/>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3"/>
        <w:spacing w:after="360" w:lineRule="auto"/>
        <w:jc w:val="center"/>
        <w:rPr>
          <w:rFonts w:ascii="Roboto" w:cs="Roboto" w:eastAsia="Roboto" w:hAnsi="Roboto"/>
          <w:b w:val="1"/>
        </w:rPr>
      </w:pPr>
      <w:bookmarkStart w:colFirst="0" w:colLast="0" w:name="_dcme6u8183h8" w:id="11"/>
      <w:bookmarkEnd w:id="11"/>
      <w:r w:rsidDel="00000000" w:rsidR="00000000" w:rsidRPr="00000000">
        <w:rPr>
          <w:rFonts w:ascii="Roboto" w:cs="Roboto" w:eastAsia="Roboto" w:hAnsi="Roboto"/>
          <w:b w:val="1"/>
          <w:rtl w:val="0"/>
        </w:rPr>
        <w:t xml:space="preserve">1.3 Zugriffskontrolle</w:t>
      </w:r>
    </w:p>
    <w:p w:rsidR="00000000" w:rsidDel="00000000" w:rsidP="00000000" w:rsidRDefault="00000000" w:rsidRPr="00000000" w14:paraId="00000042">
      <w:pPr>
        <w:shd w:fill="ffffff" w:val="clear"/>
        <w:spacing w:after="360" w:lineRule="auto"/>
        <w:jc w:val="center"/>
        <w:rPr>
          <w:rFonts w:ascii="Roboto" w:cs="Roboto" w:eastAsia="Roboto" w:hAnsi="Roboto"/>
          <w:b w:val="1"/>
          <w:color w:val="434343"/>
          <w:sz w:val="26"/>
          <w:szCs w:val="26"/>
        </w:rPr>
      </w:pPr>
      <w:r w:rsidDel="00000000" w:rsidR="00000000" w:rsidRPr="00000000">
        <w:rPr>
          <w:rFonts w:ascii="Roboto" w:cs="Roboto" w:eastAsia="Roboto" w:hAnsi="Roboto"/>
          <w:color w:val="434343"/>
          <w:rtl w:val="0"/>
        </w:rPr>
        <w:t xml:space="preserve">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w:t>
      </w:r>
      <w:r w:rsidDel="00000000" w:rsidR="00000000" w:rsidRPr="00000000">
        <w:rPr>
          <w:rtl w:val="0"/>
        </w:rPr>
      </w:r>
    </w:p>
    <w:tbl>
      <w:tblPr>
        <w:tblStyle w:val="Table3"/>
        <w:tblW w:w="1072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505.029296875" w:hRule="atLeast"/>
          <w:tblHeader w:val="0"/>
        </w:trPr>
        <w:tc>
          <w:tcPr>
            <w:tcBorders>
              <w:top w:color="ffffff" w:space="0" w:sz="8" w:val="single"/>
              <w:left w:color="ffffff" w:space="0" w:sz="8" w:val="single"/>
              <w:bottom w:color="48524d"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Technische Maßnahmen</w:t>
            </w:r>
          </w:p>
          <w:p w:rsidR="00000000" w:rsidDel="00000000" w:rsidP="00000000" w:rsidRDefault="00000000" w:rsidRPr="00000000" w14:paraId="00000044">
            <w:pPr>
              <w:widowControl w:val="0"/>
              <w:spacing w:line="240" w:lineRule="auto"/>
              <w:rPr>
                <w:rFonts w:ascii="Roboto" w:cs="Roboto" w:eastAsia="Roboto" w:hAnsi="Roboto"/>
                <w:b w:val="1"/>
                <w:color w:val="434343"/>
                <w:sz w:val="26"/>
                <w:szCs w:val="26"/>
              </w:rPr>
            </w:pPr>
            <w:r w:rsidDel="00000000" w:rsidR="00000000" w:rsidRPr="00000000">
              <w:rPr>
                <w:rtl w:val="0"/>
              </w:rPr>
            </w:r>
          </w:p>
        </w:tc>
        <w:tc>
          <w:tcPr>
            <w:tcBorders>
              <w:top w:color="ffffff" w:space="0" w:sz="8" w:val="single"/>
              <w:left w:color="48524d" w:space="0" w:sz="8" w:val="single"/>
              <w:bottom w:color="48524d"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Organisatorische Maßnahmen</w:t>
            </w:r>
          </w:p>
          <w:p w:rsidR="00000000" w:rsidDel="00000000" w:rsidP="00000000" w:rsidRDefault="00000000" w:rsidRPr="00000000" w14:paraId="00000046">
            <w:pPr>
              <w:widowControl w:val="0"/>
              <w:spacing w:line="240" w:lineRule="auto"/>
              <w:rPr>
                <w:rFonts w:ascii="Roboto" w:cs="Roboto" w:eastAsia="Roboto" w:hAnsi="Roboto"/>
                <w:b w:val="1"/>
                <w:color w:val="434343"/>
                <w:sz w:val="26"/>
                <w:szCs w:val="26"/>
              </w:rPr>
            </w:pPr>
            <w:r w:rsidDel="00000000" w:rsidR="00000000" w:rsidRPr="00000000">
              <w:rPr>
                <w:rtl w:val="0"/>
              </w:rPr>
            </w:r>
          </w:p>
        </w:tc>
      </w:tr>
      <w:tr>
        <w:trPr>
          <w:cantSplit w:val="0"/>
          <w:tblHeader w:val="0"/>
        </w:trPr>
        <w:tc>
          <w:tcPr>
            <w:tcBorders>
              <w:top w:color="48524d" w:space="0" w:sz="8" w:val="single"/>
              <w:left w:color="ffffff" w:space="0" w:sz="8" w:val="single"/>
              <w:bottom w:color="ffffff"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Protokollierung der Zugriffe auf Anwendungen und Prozesse wie z.B. der Datenvernichtung</w:t>
            </w:r>
          </w:p>
          <w:p w:rsidR="00000000" w:rsidDel="00000000" w:rsidP="00000000" w:rsidRDefault="00000000" w:rsidRPr="00000000" w14:paraId="00000048">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Datenschutzkonforme Vernichtung von Datenträgern (Akten, Laufwerke etc.)</w:t>
            </w:r>
          </w:p>
          <w:p w:rsidR="00000000" w:rsidDel="00000000" w:rsidP="00000000" w:rsidRDefault="00000000" w:rsidRPr="00000000" w14:paraId="00000049">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Verschlüsselung von Datenträgern und mobilen Endgeräten</w:t>
            </w:r>
          </w:p>
          <w:p w:rsidR="00000000" w:rsidDel="00000000" w:rsidP="00000000" w:rsidRDefault="00000000" w:rsidRPr="00000000" w14:paraId="0000004A">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Identifizierungs- und Authentifizierungssystem</w:t>
            </w:r>
          </w:p>
          <w:p w:rsidR="00000000" w:rsidDel="00000000" w:rsidP="00000000" w:rsidRDefault="00000000" w:rsidRPr="00000000" w14:paraId="0000004B">
            <w:pPr>
              <w:numPr>
                <w:ilvl w:val="0"/>
                <w:numId w:val="3"/>
              </w:numPr>
              <w:spacing w:after="36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Sichere Aufbewahrung von Datenträgern</w:t>
            </w:r>
          </w:p>
        </w:tc>
        <w:tc>
          <w:tcPr>
            <w:tcBorders>
              <w:top w:color="48524d" w:space="0" w:sz="8" w:val="single"/>
              <w:left w:color="48524d"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Passwortregeln</w:t>
            </w:r>
          </w:p>
          <w:p w:rsidR="00000000" w:rsidDel="00000000" w:rsidP="00000000" w:rsidRDefault="00000000" w:rsidRPr="00000000" w14:paraId="0000004D">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Berechtigungskonzepte</w:t>
            </w:r>
          </w:p>
          <w:p w:rsidR="00000000" w:rsidDel="00000000" w:rsidP="00000000" w:rsidRDefault="00000000" w:rsidRPr="00000000" w14:paraId="0000004E">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Anpassung der Anzahl an Administratoren, die die volle Zugriffsberechtigung haben</w:t>
            </w:r>
          </w:p>
          <w:p w:rsidR="00000000" w:rsidDel="00000000" w:rsidP="00000000" w:rsidRDefault="00000000" w:rsidRPr="00000000" w14:paraId="0000004F">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Datenvernichtung durch Dienstleister</w:t>
            </w:r>
          </w:p>
          <w:p w:rsidR="00000000" w:rsidDel="00000000" w:rsidP="00000000" w:rsidRDefault="00000000" w:rsidRPr="00000000" w14:paraId="00000050">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Datenschutzkonforme Passwortregeln</w:t>
            </w:r>
          </w:p>
          <w:p w:rsidR="00000000" w:rsidDel="00000000" w:rsidP="00000000" w:rsidRDefault="00000000" w:rsidRPr="00000000" w14:paraId="00000051">
            <w:pPr>
              <w:numPr>
                <w:ilvl w:val="0"/>
                <w:numId w:val="2"/>
              </w:numPr>
              <w:ind w:left="720" w:hanging="360"/>
              <w:rPr>
                <w:color w:val="434343"/>
              </w:rPr>
            </w:pPr>
            <w:r w:rsidDel="00000000" w:rsidR="00000000" w:rsidRPr="00000000">
              <w:rPr>
                <w:rFonts w:ascii="Roboto" w:cs="Roboto" w:eastAsia="Roboto" w:hAnsi="Roboto"/>
                <w:color w:val="434343"/>
                <w:rtl w:val="0"/>
              </w:rPr>
              <w:t xml:space="preserve">Protokollierung von Zugriffen</w:t>
            </w:r>
          </w:p>
          <w:p w:rsidR="00000000" w:rsidDel="00000000" w:rsidP="00000000" w:rsidRDefault="00000000" w:rsidRPr="00000000" w14:paraId="00000052">
            <w:pPr>
              <w:numPr>
                <w:ilvl w:val="0"/>
                <w:numId w:val="2"/>
              </w:numPr>
              <w:ind w:left="720" w:hanging="360"/>
              <w:rPr>
                <w:color w:val="434343"/>
              </w:rPr>
            </w:pPr>
            <w:r w:rsidDel="00000000" w:rsidR="00000000" w:rsidRPr="00000000">
              <w:rPr>
                <w:rFonts w:ascii="Roboto" w:cs="Roboto" w:eastAsia="Roboto" w:hAnsi="Roboto"/>
                <w:color w:val="434343"/>
                <w:rtl w:val="0"/>
              </w:rPr>
              <w:t xml:space="preserve">Vier-Augen-Prinzip bei Spezialanwendungen </w:t>
            </w:r>
            <w:r w:rsidDel="00000000" w:rsidR="00000000" w:rsidRPr="00000000">
              <w:rPr>
                <w:rtl w:val="0"/>
              </w:rPr>
            </w:r>
          </w:p>
        </w:tc>
      </w:tr>
    </w:tbl>
    <w:p w:rsidR="00000000" w:rsidDel="00000000" w:rsidP="00000000" w:rsidRDefault="00000000" w:rsidRPr="00000000" w14:paraId="00000053">
      <w:pPr>
        <w:ind w:left="0" w:firstLine="0"/>
        <w:rPr>
          <w:rFonts w:ascii="Roboto" w:cs="Roboto" w:eastAsia="Roboto" w:hAnsi="Roboto"/>
          <w:color w:val="434343"/>
        </w:rPr>
      </w:pPr>
      <w:r w:rsidDel="00000000" w:rsidR="00000000" w:rsidRPr="00000000">
        <w:rPr>
          <w:rtl w:val="0"/>
        </w:rPr>
      </w:r>
    </w:p>
    <w:p w:rsidR="00000000" w:rsidDel="00000000" w:rsidP="00000000" w:rsidRDefault="00000000" w:rsidRPr="00000000" w14:paraId="00000054">
      <w:pPr>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Weitere Maßnahmen:</w:t>
      </w:r>
      <w:r w:rsidDel="00000000" w:rsidR="00000000" w:rsidRPr="00000000">
        <w:rPr>
          <w:rtl w:val="0"/>
        </w:rPr>
      </w:r>
    </w:p>
    <w:p w:rsidR="00000000" w:rsidDel="00000000" w:rsidP="00000000" w:rsidRDefault="00000000" w:rsidRPr="00000000" w14:paraId="00000055">
      <w:pPr>
        <w:pStyle w:val="Heading3"/>
        <w:jc w:val="center"/>
        <w:rPr>
          <w:rFonts w:ascii="Roboto" w:cs="Roboto" w:eastAsia="Roboto" w:hAnsi="Roboto"/>
          <w:b w:val="1"/>
        </w:rPr>
      </w:pPr>
      <w:bookmarkStart w:colFirst="0" w:colLast="0" w:name="_kxcgbdxaxz30" w:id="12"/>
      <w:bookmarkEnd w:id="12"/>
      <w:r w:rsidDel="00000000" w:rsidR="00000000" w:rsidRPr="00000000">
        <w:rPr>
          <w:rtl w:val="0"/>
        </w:rPr>
      </w:r>
    </w:p>
    <w:p w:rsidR="00000000" w:rsidDel="00000000" w:rsidP="00000000" w:rsidRDefault="00000000" w:rsidRPr="00000000" w14:paraId="00000056">
      <w:pPr>
        <w:pStyle w:val="Heading3"/>
        <w:jc w:val="center"/>
        <w:rPr>
          <w:rFonts w:ascii="Roboto" w:cs="Roboto" w:eastAsia="Roboto" w:hAnsi="Roboto"/>
          <w:b w:val="1"/>
        </w:rPr>
      </w:pPr>
      <w:bookmarkStart w:colFirst="0" w:colLast="0" w:name="_1idsh13h5szs" w:id="13"/>
      <w:bookmarkEnd w:id="13"/>
      <w:r w:rsidDel="00000000" w:rsidR="00000000" w:rsidRPr="00000000">
        <w:rPr>
          <w:rtl w:val="0"/>
        </w:rPr>
      </w:r>
    </w:p>
    <w:p w:rsidR="00000000" w:rsidDel="00000000" w:rsidP="00000000" w:rsidRDefault="00000000" w:rsidRPr="00000000" w14:paraId="00000057">
      <w:pPr>
        <w:pStyle w:val="Heading3"/>
        <w:jc w:val="center"/>
        <w:rPr>
          <w:rFonts w:ascii="Roboto" w:cs="Roboto" w:eastAsia="Roboto" w:hAnsi="Roboto"/>
          <w:b w:val="1"/>
        </w:rPr>
      </w:pPr>
      <w:bookmarkStart w:colFirst="0" w:colLast="0" w:name="_jjl2rt1haihd" w:id="14"/>
      <w:bookmarkEnd w:id="14"/>
      <w:r w:rsidDel="00000000" w:rsidR="00000000" w:rsidRPr="00000000">
        <w:rPr>
          <w:rtl w:val="0"/>
        </w:rPr>
      </w:r>
    </w:p>
    <w:p w:rsidR="00000000" w:rsidDel="00000000" w:rsidP="00000000" w:rsidRDefault="00000000" w:rsidRPr="00000000" w14:paraId="00000058">
      <w:pPr>
        <w:pStyle w:val="Heading3"/>
        <w:jc w:val="center"/>
        <w:rPr>
          <w:rFonts w:ascii="Roboto" w:cs="Roboto" w:eastAsia="Roboto" w:hAnsi="Roboto"/>
          <w:b w:val="1"/>
        </w:rPr>
      </w:pPr>
      <w:bookmarkStart w:colFirst="0" w:colLast="0" w:name="_9zwom73zt6ar" w:id="15"/>
      <w:bookmarkEnd w:id="15"/>
      <w:r w:rsidDel="00000000" w:rsidR="00000000" w:rsidRPr="00000000">
        <w:rPr>
          <w:rtl w:val="0"/>
        </w:rPr>
      </w:r>
    </w:p>
    <w:p w:rsidR="00000000" w:rsidDel="00000000" w:rsidP="00000000" w:rsidRDefault="00000000" w:rsidRPr="00000000" w14:paraId="00000059">
      <w:pPr>
        <w:pStyle w:val="Heading3"/>
        <w:jc w:val="center"/>
        <w:rPr>
          <w:rFonts w:ascii="Roboto" w:cs="Roboto" w:eastAsia="Roboto" w:hAnsi="Roboto"/>
          <w:b w:val="1"/>
        </w:rPr>
      </w:pPr>
      <w:bookmarkStart w:colFirst="0" w:colLast="0" w:name="_fymofxujlutt" w:id="16"/>
      <w:bookmarkEnd w:id="16"/>
      <w:r w:rsidDel="00000000" w:rsidR="00000000" w:rsidRPr="00000000">
        <w:rPr>
          <w:rtl w:val="0"/>
        </w:rPr>
      </w:r>
    </w:p>
    <w:p w:rsidR="00000000" w:rsidDel="00000000" w:rsidP="00000000" w:rsidRDefault="00000000" w:rsidRPr="00000000" w14:paraId="0000005A">
      <w:pPr>
        <w:pStyle w:val="Heading3"/>
        <w:jc w:val="left"/>
        <w:rPr>
          <w:rFonts w:ascii="Roboto" w:cs="Roboto" w:eastAsia="Roboto" w:hAnsi="Roboto"/>
          <w:b w:val="1"/>
        </w:rPr>
      </w:pPr>
      <w:bookmarkStart w:colFirst="0" w:colLast="0" w:name="_y1skke6k7cet" w:id="17"/>
      <w:bookmarkEnd w:id="17"/>
      <w:r w:rsidDel="00000000" w:rsidR="00000000" w:rsidRPr="00000000">
        <w:rPr>
          <w:rtl w:val="0"/>
        </w:rPr>
      </w:r>
    </w:p>
    <w:p w:rsidR="00000000" w:rsidDel="00000000" w:rsidP="00000000" w:rsidRDefault="00000000" w:rsidRPr="00000000" w14:paraId="0000005B">
      <w:pPr>
        <w:pStyle w:val="Heading3"/>
        <w:jc w:val="left"/>
        <w:rPr>
          <w:rFonts w:ascii="Roboto" w:cs="Roboto" w:eastAsia="Roboto" w:hAnsi="Roboto"/>
          <w:b w:val="1"/>
        </w:rPr>
      </w:pPr>
      <w:bookmarkStart w:colFirst="0" w:colLast="0" w:name="_d1te9ut8v0a6" w:id="18"/>
      <w:bookmarkEnd w:id="18"/>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3"/>
        <w:jc w:val="center"/>
        <w:rPr>
          <w:rFonts w:ascii="Roboto" w:cs="Roboto" w:eastAsia="Roboto" w:hAnsi="Roboto"/>
          <w:b w:val="1"/>
        </w:rPr>
      </w:pPr>
      <w:bookmarkStart w:colFirst="0" w:colLast="0" w:name="_cpf8him9wzzb" w:id="19"/>
      <w:bookmarkEnd w:id="19"/>
      <w:r w:rsidDel="00000000" w:rsidR="00000000" w:rsidRPr="00000000">
        <w:rPr>
          <w:rFonts w:ascii="Roboto" w:cs="Roboto" w:eastAsia="Roboto" w:hAnsi="Roboto"/>
          <w:b w:val="1"/>
          <w:rtl w:val="0"/>
        </w:rPr>
        <w:t xml:space="preserve">1.4 Trennungskontrolle</w:t>
      </w:r>
    </w:p>
    <w:p w:rsidR="00000000" w:rsidDel="00000000" w:rsidP="00000000" w:rsidRDefault="00000000" w:rsidRPr="00000000" w14:paraId="00000060">
      <w:pPr>
        <w:shd w:fill="ffffff" w:val="clear"/>
        <w:spacing w:after="360" w:lineRule="auto"/>
        <w:jc w:val="center"/>
        <w:rPr>
          <w:rFonts w:ascii="Roboto" w:cs="Roboto" w:eastAsia="Roboto" w:hAnsi="Roboto"/>
          <w:b w:val="1"/>
          <w:color w:val="434343"/>
          <w:sz w:val="26"/>
          <w:szCs w:val="26"/>
        </w:rPr>
      </w:pPr>
      <w:r w:rsidDel="00000000" w:rsidR="00000000" w:rsidRPr="00000000">
        <w:rPr>
          <w:rFonts w:ascii="Roboto" w:cs="Roboto" w:eastAsia="Roboto" w:hAnsi="Roboto"/>
          <w:color w:val="434343"/>
          <w:rtl w:val="0"/>
        </w:rPr>
        <w:t xml:space="preserve">Die getrennte Verarbeitung von Daten, die zu unterschiedlichen Zwecken erhoben wurden, ist zu garantieren!</w:t>
      </w:r>
      <w:r w:rsidDel="00000000" w:rsidR="00000000" w:rsidRPr="00000000">
        <w:rPr>
          <w:rtl w:val="0"/>
        </w:rPr>
      </w:r>
    </w:p>
    <w:tbl>
      <w:tblPr>
        <w:tblStyle w:val="Table4"/>
        <w:tblW w:w="1072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505.029296875" w:hRule="atLeast"/>
          <w:tblHeader w:val="0"/>
        </w:trPr>
        <w:tc>
          <w:tcPr>
            <w:tcBorders>
              <w:top w:color="ffffff" w:space="0" w:sz="8" w:val="single"/>
              <w:left w:color="ffffff" w:space="0" w:sz="8" w:val="single"/>
              <w:bottom w:color="48524d"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Technische Maßnahmen</w:t>
            </w:r>
          </w:p>
          <w:p w:rsidR="00000000" w:rsidDel="00000000" w:rsidP="00000000" w:rsidRDefault="00000000" w:rsidRPr="00000000" w14:paraId="00000062">
            <w:pPr>
              <w:widowControl w:val="0"/>
              <w:spacing w:line="240" w:lineRule="auto"/>
              <w:rPr>
                <w:rFonts w:ascii="Roboto" w:cs="Roboto" w:eastAsia="Roboto" w:hAnsi="Roboto"/>
                <w:b w:val="1"/>
                <w:color w:val="434343"/>
                <w:sz w:val="26"/>
                <w:szCs w:val="26"/>
              </w:rPr>
            </w:pPr>
            <w:r w:rsidDel="00000000" w:rsidR="00000000" w:rsidRPr="00000000">
              <w:rPr>
                <w:rtl w:val="0"/>
              </w:rPr>
            </w:r>
          </w:p>
        </w:tc>
        <w:tc>
          <w:tcPr>
            <w:tcBorders>
              <w:top w:color="ffffff" w:space="0" w:sz="8" w:val="single"/>
              <w:left w:color="48524d" w:space="0" w:sz="8" w:val="single"/>
              <w:bottom w:color="48524d"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Organisatorische Maßnahmen</w:t>
            </w:r>
          </w:p>
          <w:p w:rsidR="00000000" w:rsidDel="00000000" w:rsidP="00000000" w:rsidRDefault="00000000" w:rsidRPr="00000000" w14:paraId="00000064">
            <w:pPr>
              <w:widowControl w:val="0"/>
              <w:spacing w:line="240" w:lineRule="auto"/>
              <w:rPr>
                <w:rFonts w:ascii="Roboto" w:cs="Roboto" w:eastAsia="Roboto" w:hAnsi="Roboto"/>
                <w:b w:val="1"/>
                <w:color w:val="434343"/>
                <w:sz w:val="26"/>
                <w:szCs w:val="26"/>
              </w:rPr>
            </w:pPr>
            <w:r w:rsidDel="00000000" w:rsidR="00000000" w:rsidRPr="00000000">
              <w:rPr>
                <w:rtl w:val="0"/>
              </w:rPr>
            </w:r>
          </w:p>
        </w:tc>
      </w:tr>
      <w:tr>
        <w:trPr>
          <w:cantSplit w:val="0"/>
          <w:tblHeader w:val="0"/>
        </w:trPr>
        <w:tc>
          <w:tcPr>
            <w:tcBorders>
              <w:top w:color="48524d" w:space="0" w:sz="8" w:val="single"/>
              <w:left w:color="ffffff" w:space="0" w:sz="8" w:val="single"/>
              <w:bottom w:color="ffffff"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Verschlüsselung von Datensätzen, die aus dem selbem Zweck verarbeitet werden</w:t>
            </w:r>
          </w:p>
          <w:p w:rsidR="00000000" w:rsidDel="00000000" w:rsidP="00000000" w:rsidRDefault="00000000" w:rsidRPr="00000000" w14:paraId="00000066">
            <w:pPr>
              <w:numPr>
                <w:ilvl w:val="0"/>
                <w:numId w:val="3"/>
              </w:numPr>
              <w:spacing w:after="36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Klare Trennung der für verschiedene Zwecke gespeicherten Daten</w:t>
            </w:r>
          </w:p>
        </w:tc>
        <w:tc>
          <w:tcPr>
            <w:tcBorders>
              <w:top w:color="48524d" w:space="0" w:sz="8" w:val="single"/>
              <w:left w:color="48524d"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Mandantentrennung</w:t>
            </w:r>
          </w:p>
          <w:p w:rsidR="00000000" w:rsidDel="00000000" w:rsidP="00000000" w:rsidRDefault="00000000" w:rsidRPr="00000000" w14:paraId="00000068">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Auf die jeweiligen Datensätze angepasste Datenbankrechte und Berechtigungskonzepte</w:t>
            </w:r>
          </w:p>
          <w:p w:rsidR="00000000" w:rsidDel="00000000" w:rsidP="00000000" w:rsidRDefault="00000000" w:rsidRPr="00000000" w14:paraId="00000069">
            <w:pPr>
              <w:numPr>
                <w:ilvl w:val="0"/>
                <w:numId w:val="2"/>
              </w:numPr>
              <w:ind w:left="720" w:hanging="360"/>
              <w:rPr>
                <w:color w:val="434343"/>
              </w:rPr>
            </w:pPr>
            <w:r w:rsidDel="00000000" w:rsidR="00000000" w:rsidRPr="00000000">
              <w:rPr>
                <w:rFonts w:ascii="Roboto" w:cs="Roboto" w:eastAsia="Roboto" w:hAnsi="Roboto"/>
                <w:color w:val="434343"/>
                <w:rtl w:val="0"/>
              </w:rPr>
              <w:t xml:space="preserve">Steuerung über Berechtigungskonzept</w:t>
            </w:r>
            <w:r w:rsidDel="00000000" w:rsidR="00000000" w:rsidRPr="00000000">
              <w:rPr>
                <w:rtl w:val="0"/>
              </w:rPr>
            </w:r>
          </w:p>
        </w:tc>
      </w:tr>
    </w:tbl>
    <w:p w:rsidR="00000000" w:rsidDel="00000000" w:rsidP="00000000" w:rsidRDefault="00000000" w:rsidRPr="00000000" w14:paraId="0000006A">
      <w:pPr>
        <w:shd w:fill="ffffff" w:val="clear"/>
        <w:spacing w:after="360" w:lineRule="auto"/>
        <w:jc w:val="both"/>
        <w:rPr>
          <w:rFonts w:ascii="Roboto" w:cs="Roboto" w:eastAsia="Roboto" w:hAnsi="Roboto"/>
          <w:color w:val="434343"/>
        </w:rPr>
      </w:pPr>
      <w:r w:rsidDel="00000000" w:rsidR="00000000" w:rsidRPr="00000000">
        <w:rPr>
          <w:rFonts w:ascii="Roboto" w:cs="Roboto" w:eastAsia="Roboto" w:hAnsi="Roboto"/>
          <w:color w:val="434343"/>
          <w:rtl w:val="0"/>
        </w:rPr>
        <w:t xml:space="preserve">Weitere Maßnahmen:</w:t>
      </w:r>
    </w:p>
    <w:p w:rsidR="00000000" w:rsidDel="00000000" w:rsidP="00000000" w:rsidRDefault="00000000" w:rsidRPr="00000000" w14:paraId="0000006B">
      <w:pPr>
        <w:pStyle w:val="Heading3"/>
        <w:shd w:fill="ffffff" w:val="clear"/>
        <w:spacing w:after="360" w:lineRule="auto"/>
        <w:jc w:val="center"/>
        <w:rPr>
          <w:rFonts w:ascii="Roboto" w:cs="Roboto" w:eastAsia="Roboto" w:hAnsi="Roboto"/>
          <w:b w:val="1"/>
        </w:rPr>
      </w:pPr>
      <w:bookmarkStart w:colFirst="0" w:colLast="0" w:name="_d2y91bgdghej" w:id="20"/>
      <w:bookmarkEnd w:id="20"/>
      <w:r w:rsidDel="00000000" w:rsidR="00000000" w:rsidRPr="00000000">
        <w:rPr>
          <w:rtl w:val="0"/>
        </w:rPr>
      </w:r>
    </w:p>
    <w:p w:rsidR="00000000" w:rsidDel="00000000" w:rsidP="00000000" w:rsidRDefault="00000000" w:rsidRPr="00000000" w14:paraId="0000006C">
      <w:pPr>
        <w:pStyle w:val="Heading3"/>
        <w:shd w:fill="ffffff" w:val="clear"/>
        <w:spacing w:after="360" w:lineRule="auto"/>
        <w:jc w:val="center"/>
        <w:rPr>
          <w:rFonts w:ascii="Roboto" w:cs="Roboto" w:eastAsia="Roboto" w:hAnsi="Roboto"/>
          <w:b w:val="1"/>
        </w:rPr>
      </w:pPr>
      <w:bookmarkStart w:colFirst="0" w:colLast="0" w:name="_fqz14sg6apnb" w:id="21"/>
      <w:bookmarkEnd w:id="21"/>
      <w:r w:rsidDel="00000000" w:rsidR="00000000" w:rsidRPr="00000000">
        <w:rPr>
          <w:rtl w:val="0"/>
        </w:rPr>
      </w:r>
    </w:p>
    <w:p w:rsidR="00000000" w:rsidDel="00000000" w:rsidP="00000000" w:rsidRDefault="00000000" w:rsidRPr="00000000" w14:paraId="0000006D">
      <w:pPr>
        <w:pStyle w:val="Heading3"/>
        <w:shd w:fill="ffffff" w:val="clear"/>
        <w:spacing w:after="360" w:lineRule="auto"/>
        <w:jc w:val="center"/>
        <w:rPr>
          <w:rFonts w:ascii="Roboto" w:cs="Roboto" w:eastAsia="Roboto" w:hAnsi="Roboto"/>
          <w:b w:val="1"/>
        </w:rPr>
      </w:pPr>
      <w:bookmarkStart w:colFirst="0" w:colLast="0" w:name="_ah5zdopm5z0h" w:id="22"/>
      <w:bookmarkEnd w:id="22"/>
      <w:r w:rsidDel="00000000" w:rsidR="00000000" w:rsidRPr="00000000">
        <w:rPr>
          <w:rtl w:val="0"/>
        </w:rPr>
      </w:r>
    </w:p>
    <w:p w:rsidR="00000000" w:rsidDel="00000000" w:rsidP="00000000" w:rsidRDefault="00000000" w:rsidRPr="00000000" w14:paraId="0000006E">
      <w:pPr>
        <w:pStyle w:val="Heading3"/>
        <w:shd w:fill="ffffff" w:val="clear"/>
        <w:spacing w:after="360" w:lineRule="auto"/>
        <w:jc w:val="center"/>
        <w:rPr>
          <w:rFonts w:ascii="Roboto" w:cs="Roboto" w:eastAsia="Roboto" w:hAnsi="Roboto"/>
          <w:b w:val="1"/>
        </w:rPr>
      </w:pPr>
      <w:bookmarkStart w:colFirst="0" w:colLast="0" w:name="_4klswzriry36" w:id="23"/>
      <w:bookmarkEnd w:id="23"/>
      <w:r w:rsidDel="00000000" w:rsidR="00000000" w:rsidRPr="00000000">
        <w:rPr>
          <w:rtl w:val="0"/>
        </w:rPr>
      </w:r>
    </w:p>
    <w:p w:rsidR="00000000" w:rsidDel="00000000" w:rsidP="00000000" w:rsidRDefault="00000000" w:rsidRPr="00000000" w14:paraId="0000006F">
      <w:pPr>
        <w:pStyle w:val="Heading3"/>
        <w:shd w:fill="ffffff" w:val="clear"/>
        <w:spacing w:after="360" w:lineRule="auto"/>
        <w:jc w:val="center"/>
        <w:rPr>
          <w:rFonts w:ascii="Roboto" w:cs="Roboto" w:eastAsia="Roboto" w:hAnsi="Roboto"/>
          <w:b w:val="1"/>
        </w:rPr>
      </w:pPr>
      <w:bookmarkStart w:colFirst="0" w:colLast="0" w:name="_zi77hg4hgmrs" w:id="24"/>
      <w:bookmarkEnd w:id="24"/>
      <w:r w:rsidDel="00000000" w:rsidR="00000000" w:rsidRPr="00000000">
        <w:rPr>
          <w:rtl w:val="0"/>
        </w:rPr>
      </w:r>
    </w:p>
    <w:p w:rsidR="00000000" w:rsidDel="00000000" w:rsidP="00000000" w:rsidRDefault="00000000" w:rsidRPr="00000000" w14:paraId="00000070">
      <w:pPr>
        <w:pStyle w:val="Heading3"/>
        <w:shd w:fill="ffffff" w:val="clear"/>
        <w:spacing w:after="360" w:lineRule="auto"/>
        <w:jc w:val="center"/>
        <w:rPr>
          <w:rFonts w:ascii="Roboto" w:cs="Roboto" w:eastAsia="Roboto" w:hAnsi="Roboto"/>
          <w:b w:val="1"/>
        </w:rPr>
      </w:pPr>
      <w:bookmarkStart w:colFirst="0" w:colLast="0" w:name="_t3zich2it8b2" w:id="25"/>
      <w:bookmarkEnd w:id="25"/>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3"/>
        <w:shd w:fill="ffffff" w:val="clear"/>
        <w:spacing w:after="360" w:lineRule="auto"/>
        <w:jc w:val="center"/>
        <w:rPr>
          <w:rFonts w:ascii="Roboto" w:cs="Roboto" w:eastAsia="Roboto" w:hAnsi="Roboto"/>
          <w:b w:val="1"/>
        </w:rPr>
      </w:pPr>
      <w:bookmarkStart w:colFirst="0" w:colLast="0" w:name="_87wcx9tzjc3u" w:id="26"/>
      <w:bookmarkEnd w:id="26"/>
      <w:r w:rsidDel="00000000" w:rsidR="00000000" w:rsidRPr="00000000">
        <w:rPr>
          <w:rFonts w:ascii="Roboto" w:cs="Roboto" w:eastAsia="Roboto" w:hAnsi="Roboto"/>
          <w:b w:val="1"/>
          <w:rtl w:val="0"/>
        </w:rPr>
        <w:t xml:space="preserve">1.5 </w:t>
      </w:r>
      <w:r w:rsidDel="00000000" w:rsidR="00000000" w:rsidRPr="00000000">
        <w:rPr>
          <w:rFonts w:ascii="Roboto" w:cs="Roboto" w:eastAsia="Roboto" w:hAnsi="Roboto"/>
          <w:b w:val="1"/>
          <w:rtl w:val="0"/>
        </w:rPr>
        <w:t xml:space="preserve">Pseudonymisierung</w:t>
      </w:r>
      <w:r w:rsidDel="00000000" w:rsidR="00000000" w:rsidRPr="00000000">
        <w:rPr>
          <w:rtl w:val="0"/>
        </w:rPr>
      </w:r>
    </w:p>
    <w:p w:rsidR="00000000" w:rsidDel="00000000" w:rsidP="00000000" w:rsidRDefault="00000000" w:rsidRPr="00000000" w14:paraId="00000080">
      <w:pPr>
        <w:shd w:fill="ffffff" w:val="clear"/>
        <w:spacing w:after="360" w:lineRule="auto"/>
        <w:jc w:val="center"/>
        <w:rPr>
          <w:rFonts w:ascii="Roboto" w:cs="Roboto" w:eastAsia="Roboto" w:hAnsi="Roboto"/>
          <w:b w:val="1"/>
          <w:color w:val="434343"/>
          <w:sz w:val="26"/>
          <w:szCs w:val="26"/>
        </w:rPr>
      </w:pPr>
      <w:r w:rsidDel="00000000" w:rsidR="00000000" w:rsidRPr="00000000">
        <w:rPr>
          <w:rFonts w:ascii="Roboto" w:cs="Roboto" w:eastAsia="Roboto" w:hAnsi="Roboto"/>
          <w:color w:val="434343"/>
          <w:rtl w:val="0"/>
        </w:rPr>
        <w:t xml:space="preserve">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r w:rsidDel="00000000" w:rsidR="00000000" w:rsidRPr="00000000">
        <w:rPr>
          <w:rtl w:val="0"/>
        </w:rPr>
      </w:r>
    </w:p>
    <w:tbl>
      <w:tblPr>
        <w:tblStyle w:val="Table5"/>
        <w:tblW w:w="1072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505.029296875" w:hRule="atLeast"/>
          <w:tblHeader w:val="0"/>
        </w:trPr>
        <w:tc>
          <w:tcPr>
            <w:tcBorders>
              <w:top w:color="ffffff" w:space="0" w:sz="8" w:val="single"/>
              <w:left w:color="ffffff" w:space="0" w:sz="8" w:val="single"/>
              <w:bottom w:color="48524d"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Technische Maßnahmen</w:t>
            </w:r>
          </w:p>
          <w:p w:rsidR="00000000" w:rsidDel="00000000" w:rsidP="00000000" w:rsidRDefault="00000000" w:rsidRPr="00000000" w14:paraId="00000082">
            <w:pPr>
              <w:widowControl w:val="0"/>
              <w:spacing w:line="240" w:lineRule="auto"/>
              <w:rPr>
                <w:rFonts w:ascii="Roboto" w:cs="Roboto" w:eastAsia="Roboto" w:hAnsi="Roboto"/>
                <w:b w:val="1"/>
                <w:color w:val="434343"/>
                <w:sz w:val="26"/>
                <w:szCs w:val="26"/>
              </w:rPr>
            </w:pPr>
            <w:r w:rsidDel="00000000" w:rsidR="00000000" w:rsidRPr="00000000">
              <w:rPr>
                <w:rtl w:val="0"/>
              </w:rPr>
            </w:r>
          </w:p>
        </w:tc>
        <w:tc>
          <w:tcPr>
            <w:tcBorders>
              <w:top w:color="ffffff" w:space="0" w:sz="8" w:val="single"/>
              <w:left w:color="48524d" w:space="0" w:sz="8" w:val="single"/>
              <w:bottom w:color="48524d"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Organisatorische Maßnahmen</w:t>
            </w:r>
          </w:p>
          <w:p w:rsidR="00000000" w:rsidDel="00000000" w:rsidP="00000000" w:rsidRDefault="00000000" w:rsidRPr="00000000" w14:paraId="00000084">
            <w:pPr>
              <w:widowControl w:val="0"/>
              <w:spacing w:line="240" w:lineRule="auto"/>
              <w:rPr>
                <w:rFonts w:ascii="Roboto" w:cs="Roboto" w:eastAsia="Roboto" w:hAnsi="Roboto"/>
                <w:b w:val="1"/>
                <w:color w:val="434343"/>
                <w:sz w:val="26"/>
                <w:szCs w:val="26"/>
              </w:rPr>
            </w:pPr>
            <w:r w:rsidDel="00000000" w:rsidR="00000000" w:rsidRPr="00000000">
              <w:rPr>
                <w:rtl w:val="0"/>
              </w:rPr>
            </w:r>
          </w:p>
        </w:tc>
      </w:tr>
      <w:tr>
        <w:trPr>
          <w:cantSplit w:val="0"/>
          <w:tblHeader w:val="0"/>
        </w:trPr>
        <w:tc>
          <w:tcPr>
            <w:tcBorders>
              <w:top w:color="48524d" w:space="0" w:sz="8" w:val="single"/>
              <w:left w:color="ffffff" w:space="0" w:sz="8" w:val="single"/>
              <w:bottom w:color="ffffff"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numPr>
                <w:ilvl w:val="0"/>
                <w:numId w:val="3"/>
              </w:numPr>
              <w:spacing w:after="36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Automatische </w:t>
            </w:r>
            <w:r w:rsidDel="00000000" w:rsidR="00000000" w:rsidRPr="00000000">
              <w:rPr>
                <w:rFonts w:ascii="Roboto" w:cs="Roboto" w:eastAsia="Roboto" w:hAnsi="Roboto"/>
                <w:color w:val="434343"/>
                <w:rtl w:val="0"/>
              </w:rPr>
              <w:t xml:space="preserve">Verschlüsselung von Datensätzen inkl. Ablage des Entschlüsselung-Schlüssels mit Zugriffsberechtigung</w:t>
            </w:r>
          </w:p>
          <w:p w:rsidR="00000000" w:rsidDel="00000000" w:rsidP="00000000" w:rsidRDefault="00000000" w:rsidRPr="00000000" w14:paraId="00000086">
            <w:pPr>
              <w:spacing w:after="360" w:lineRule="auto"/>
              <w:ind w:left="720" w:firstLine="0"/>
              <w:rPr>
                <w:rFonts w:ascii="Roboto" w:cs="Roboto" w:eastAsia="Roboto" w:hAnsi="Roboto"/>
                <w:color w:val="434343"/>
              </w:rPr>
            </w:pPr>
            <w:r w:rsidDel="00000000" w:rsidR="00000000" w:rsidRPr="00000000">
              <w:rPr>
                <w:rtl w:val="0"/>
              </w:rPr>
            </w:r>
          </w:p>
        </w:tc>
        <w:tc>
          <w:tcPr>
            <w:tcBorders>
              <w:top w:color="48524d" w:space="0" w:sz="8" w:val="single"/>
              <w:left w:color="48524d"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Manuelle Kürzung von Datensätzen</w:t>
            </w:r>
          </w:p>
          <w:p w:rsidR="00000000" w:rsidDel="00000000" w:rsidP="00000000" w:rsidRDefault="00000000" w:rsidRPr="00000000" w14:paraId="00000088">
            <w:pPr>
              <w:numPr>
                <w:ilvl w:val="0"/>
                <w:numId w:val="2"/>
              </w:numPr>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Manuelle Überschreibung von Datensätzen inkl. Wiederherstellungsprozess mit Berechtigung</w:t>
            </w:r>
          </w:p>
        </w:tc>
      </w:tr>
    </w:tbl>
    <w:p w:rsidR="00000000" w:rsidDel="00000000" w:rsidP="00000000" w:rsidRDefault="00000000" w:rsidRPr="00000000" w14:paraId="00000089">
      <w:pPr>
        <w:shd w:fill="ffffff" w:val="clear"/>
        <w:spacing w:after="360" w:lineRule="auto"/>
        <w:jc w:val="both"/>
        <w:rPr>
          <w:rFonts w:ascii="Roboto" w:cs="Roboto" w:eastAsia="Roboto" w:hAnsi="Roboto"/>
          <w:color w:val="434343"/>
        </w:rPr>
      </w:pPr>
      <w:r w:rsidDel="00000000" w:rsidR="00000000" w:rsidRPr="00000000">
        <w:rPr>
          <w:rFonts w:ascii="Roboto" w:cs="Roboto" w:eastAsia="Roboto" w:hAnsi="Roboto"/>
          <w:color w:val="434343"/>
          <w:rtl w:val="0"/>
        </w:rPr>
        <w:t xml:space="preserve">Weitere Maßnahmen:</w:t>
      </w:r>
    </w:p>
    <w:p w:rsidR="00000000" w:rsidDel="00000000" w:rsidP="00000000" w:rsidRDefault="00000000" w:rsidRPr="00000000" w14:paraId="0000008A">
      <w:pPr>
        <w:pStyle w:val="Heading2"/>
        <w:shd w:fill="ffffff" w:val="clear"/>
        <w:spacing w:after="360" w:lineRule="auto"/>
        <w:jc w:val="center"/>
        <w:rPr>
          <w:rFonts w:ascii="Roboto" w:cs="Roboto" w:eastAsia="Roboto" w:hAnsi="Roboto"/>
          <w:b w:val="1"/>
          <w:color w:val="434343"/>
        </w:rPr>
      </w:pPr>
      <w:bookmarkStart w:colFirst="0" w:colLast="0" w:name="_a0onpa9gkycm" w:id="27"/>
      <w:bookmarkEnd w:id="27"/>
      <w:r w:rsidDel="00000000" w:rsidR="00000000" w:rsidRPr="00000000">
        <w:rPr>
          <w:rtl w:val="0"/>
        </w:rPr>
      </w:r>
    </w:p>
    <w:p w:rsidR="00000000" w:rsidDel="00000000" w:rsidP="00000000" w:rsidRDefault="00000000" w:rsidRPr="00000000" w14:paraId="0000008B">
      <w:pPr>
        <w:pStyle w:val="Heading2"/>
        <w:shd w:fill="ffffff" w:val="clear"/>
        <w:spacing w:after="360" w:lineRule="auto"/>
        <w:jc w:val="center"/>
        <w:rPr>
          <w:rFonts w:ascii="Roboto" w:cs="Roboto" w:eastAsia="Roboto" w:hAnsi="Roboto"/>
          <w:b w:val="1"/>
          <w:color w:val="434343"/>
        </w:rPr>
      </w:pPr>
      <w:bookmarkStart w:colFirst="0" w:colLast="0" w:name="_ba2zb6rocw6" w:id="28"/>
      <w:bookmarkEnd w:id="28"/>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2"/>
        <w:shd w:fill="ffffff" w:val="clear"/>
        <w:spacing w:after="360" w:lineRule="auto"/>
        <w:jc w:val="center"/>
        <w:rPr>
          <w:rFonts w:ascii="Roboto" w:cs="Roboto" w:eastAsia="Roboto" w:hAnsi="Roboto"/>
          <w:b w:val="1"/>
          <w:color w:val="434343"/>
        </w:rPr>
      </w:pPr>
      <w:bookmarkStart w:colFirst="0" w:colLast="0" w:name="_jvs4hadirf14" w:id="29"/>
      <w:bookmarkEnd w:id="29"/>
      <w:r w:rsidDel="00000000" w:rsidR="00000000" w:rsidRPr="00000000">
        <w:rPr>
          <w:rFonts w:ascii="Roboto" w:cs="Roboto" w:eastAsia="Roboto" w:hAnsi="Roboto"/>
          <w:b w:val="1"/>
          <w:color w:val="434343"/>
          <w:rtl w:val="0"/>
        </w:rPr>
        <w:t xml:space="preserve">2. Integrität (Art. 32 Abs. 1 lit. b DSGVO)</w:t>
      </w:r>
    </w:p>
    <w:p w:rsidR="00000000" w:rsidDel="00000000" w:rsidP="00000000" w:rsidRDefault="00000000" w:rsidRPr="00000000" w14:paraId="0000009E">
      <w:pPr>
        <w:pStyle w:val="Heading3"/>
        <w:jc w:val="center"/>
        <w:rPr>
          <w:rFonts w:ascii="Roboto" w:cs="Roboto" w:eastAsia="Roboto" w:hAnsi="Roboto"/>
          <w:b w:val="1"/>
        </w:rPr>
      </w:pPr>
      <w:bookmarkStart w:colFirst="0" w:colLast="0" w:name="_35ldcuyevw6w" w:id="30"/>
      <w:bookmarkEnd w:id="30"/>
      <w:r w:rsidDel="00000000" w:rsidR="00000000" w:rsidRPr="00000000">
        <w:rPr>
          <w:rFonts w:ascii="Roboto" w:cs="Roboto" w:eastAsia="Roboto" w:hAnsi="Roboto"/>
          <w:b w:val="1"/>
          <w:rtl w:val="0"/>
        </w:rPr>
        <w:t xml:space="preserve">2.1 Weitergabekontrolle</w:t>
      </w:r>
    </w:p>
    <w:p w:rsidR="00000000" w:rsidDel="00000000" w:rsidP="00000000" w:rsidRDefault="00000000" w:rsidRPr="00000000" w14:paraId="0000009F">
      <w:pPr>
        <w:jc w:val="center"/>
        <w:rPr>
          <w:rFonts w:ascii="Roboto" w:cs="Roboto" w:eastAsia="Roboto" w:hAnsi="Roboto"/>
          <w:color w:val="434343"/>
        </w:rPr>
      </w:pPr>
      <w:r w:rsidDel="00000000" w:rsidR="00000000" w:rsidRPr="00000000">
        <w:rPr>
          <w:rtl w:val="0"/>
        </w:rPr>
      </w:r>
    </w:p>
    <w:p w:rsidR="00000000" w:rsidDel="00000000" w:rsidP="00000000" w:rsidRDefault="00000000" w:rsidRPr="00000000" w14:paraId="000000A0">
      <w:pPr>
        <w:shd w:fill="ffffff" w:val="clear"/>
        <w:spacing w:after="360" w:lineRule="auto"/>
        <w:jc w:val="center"/>
        <w:rPr>
          <w:rFonts w:ascii="Roboto" w:cs="Roboto" w:eastAsia="Roboto" w:hAnsi="Roboto"/>
          <w:b w:val="1"/>
          <w:color w:val="434343"/>
          <w:sz w:val="26"/>
          <w:szCs w:val="26"/>
        </w:rPr>
      </w:pPr>
      <w:r w:rsidDel="00000000" w:rsidR="00000000" w:rsidRPr="00000000">
        <w:rPr>
          <w:rFonts w:ascii="Roboto" w:cs="Roboto" w:eastAsia="Roboto" w:hAnsi="Roboto"/>
          <w:color w:val="434343"/>
          <w:rtl w:val="0"/>
        </w:rPr>
        <w:t xml:space="preserve">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r w:rsidDel="00000000" w:rsidR="00000000" w:rsidRPr="00000000">
        <w:rPr>
          <w:rtl w:val="0"/>
        </w:rPr>
      </w:r>
    </w:p>
    <w:tbl>
      <w:tblPr>
        <w:tblStyle w:val="Table6"/>
        <w:tblW w:w="1072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505.029296875" w:hRule="atLeast"/>
          <w:tblHeader w:val="0"/>
        </w:trPr>
        <w:tc>
          <w:tcPr>
            <w:tcBorders>
              <w:top w:color="ffffff" w:space="0" w:sz="8" w:val="single"/>
              <w:left w:color="ffffff" w:space="0" w:sz="8" w:val="single"/>
              <w:bottom w:color="48524d"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Technische Maßnahmen</w:t>
            </w:r>
          </w:p>
          <w:p w:rsidR="00000000" w:rsidDel="00000000" w:rsidP="00000000" w:rsidRDefault="00000000" w:rsidRPr="00000000" w14:paraId="000000A2">
            <w:pPr>
              <w:widowControl w:val="0"/>
              <w:spacing w:line="240" w:lineRule="auto"/>
              <w:rPr>
                <w:rFonts w:ascii="Roboto" w:cs="Roboto" w:eastAsia="Roboto" w:hAnsi="Roboto"/>
                <w:b w:val="1"/>
                <w:color w:val="434343"/>
                <w:sz w:val="26"/>
                <w:szCs w:val="26"/>
              </w:rPr>
            </w:pPr>
            <w:r w:rsidDel="00000000" w:rsidR="00000000" w:rsidRPr="00000000">
              <w:rPr>
                <w:rtl w:val="0"/>
              </w:rPr>
            </w:r>
          </w:p>
        </w:tc>
        <w:tc>
          <w:tcPr>
            <w:tcBorders>
              <w:top w:color="ffffff" w:space="0" w:sz="8" w:val="single"/>
              <w:left w:color="48524d" w:space="0" w:sz="8" w:val="single"/>
              <w:bottom w:color="48524d"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Organisatorische Maßnahmen</w:t>
            </w:r>
          </w:p>
          <w:p w:rsidR="00000000" w:rsidDel="00000000" w:rsidP="00000000" w:rsidRDefault="00000000" w:rsidRPr="00000000" w14:paraId="000000A4">
            <w:pPr>
              <w:widowControl w:val="0"/>
              <w:spacing w:line="240" w:lineRule="auto"/>
              <w:rPr>
                <w:rFonts w:ascii="Roboto" w:cs="Roboto" w:eastAsia="Roboto" w:hAnsi="Roboto"/>
                <w:b w:val="1"/>
                <w:color w:val="434343"/>
                <w:sz w:val="26"/>
                <w:szCs w:val="26"/>
              </w:rPr>
            </w:pPr>
            <w:r w:rsidDel="00000000" w:rsidR="00000000" w:rsidRPr="00000000">
              <w:rPr>
                <w:rtl w:val="0"/>
              </w:rPr>
            </w:r>
          </w:p>
        </w:tc>
      </w:tr>
      <w:tr>
        <w:trPr>
          <w:cantSplit w:val="0"/>
          <w:tblHeader w:val="0"/>
        </w:trPr>
        <w:tc>
          <w:tcPr>
            <w:tcBorders>
              <w:top w:color="48524d" w:space="0" w:sz="8" w:val="single"/>
              <w:left w:color="ffffff" w:space="0" w:sz="8" w:val="single"/>
              <w:bottom w:color="ffffff"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gesicherte Transportbehälter</w:t>
            </w:r>
          </w:p>
          <w:p w:rsidR="00000000" w:rsidDel="00000000" w:rsidP="00000000" w:rsidRDefault="00000000" w:rsidRPr="00000000" w14:paraId="000000A6">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Sichere VPN-Technologie</w:t>
            </w:r>
          </w:p>
          <w:p w:rsidR="00000000" w:rsidDel="00000000" w:rsidP="00000000" w:rsidRDefault="00000000" w:rsidRPr="00000000" w14:paraId="000000A7">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E-Mail-Verschlüsselung</w:t>
            </w:r>
          </w:p>
          <w:p w:rsidR="00000000" w:rsidDel="00000000" w:rsidP="00000000" w:rsidRDefault="00000000" w:rsidRPr="00000000" w14:paraId="000000A8">
            <w:pPr>
              <w:numPr>
                <w:ilvl w:val="0"/>
                <w:numId w:val="3"/>
              </w:numPr>
              <w:spacing w:after="36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Elektronische Signatur</w:t>
            </w:r>
          </w:p>
        </w:tc>
        <w:tc>
          <w:tcPr>
            <w:tcBorders>
              <w:top w:color="48524d" w:space="0" w:sz="8" w:val="single"/>
              <w:left w:color="48524d"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Einsatz von vertrauenswürdigem Transportpersonal</w:t>
            </w:r>
          </w:p>
          <w:p w:rsidR="00000000" w:rsidDel="00000000" w:rsidP="00000000" w:rsidRDefault="00000000" w:rsidRPr="00000000" w14:paraId="000000AA">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Regelmäßige Überprüfung von Abruf- und Übermittlungsvorgängen</w:t>
            </w:r>
          </w:p>
          <w:p w:rsidR="00000000" w:rsidDel="00000000" w:rsidP="00000000" w:rsidRDefault="00000000" w:rsidRPr="00000000" w14:paraId="000000AB">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Anfertigung eines Verfahrensverzeichnisses</w:t>
            </w:r>
          </w:p>
          <w:p w:rsidR="00000000" w:rsidDel="00000000" w:rsidP="00000000" w:rsidRDefault="00000000" w:rsidRPr="00000000" w14:paraId="000000AC">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Kontrolle der Datenempfänger und entsprechende Dokumentation dieser Empfänger</w:t>
            </w:r>
            <w:r w:rsidDel="00000000" w:rsidR="00000000" w:rsidRPr="00000000">
              <w:rPr>
                <w:rtl w:val="0"/>
              </w:rPr>
            </w:r>
          </w:p>
        </w:tc>
      </w:tr>
    </w:tbl>
    <w:p w:rsidR="00000000" w:rsidDel="00000000" w:rsidP="00000000" w:rsidRDefault="00000000" w:rsidRPr="00000000" w14:paraId="000000AD">
      <w:pPr>
        <w:shd w:fill="ffffff" w:val="clear"/>
        <w:spacing w:after="360" w:lineRule="auto"/>
        <w:jc w:val="both"/>
        <w:rPr>
          <w:rFonts w:ascii="Roboto" w:cs="Roboto" w:eastAsia="Roboto" w:hAnsi="Roboto"/>
          <w:color w:val="434343"/>
        </w:rPr>
      </w:pPr>
      <w:r w:rsidDel="00000000" w:rsidR="00000000" w:rsidRPr="00000000">
        <w:rPr>
          <w:rFonts w:ascii="Roboto" w:cs="Roboto" w:eastAsia="Roboto" w:hAnsi="Roboto"/>
          <w:color w:val="434343"/>
          <w:rtl w:val="0"/>
        </w:rPr>
        <w:t xml:space="preserve">Weitere Maßnahmen:</w:t>
      </w:r>
    </w:p>
    <w:p w:rsidR="00000000" w:rsidDel="00000000" w:rsidP="00000000" w:rsidRDefault="00000000" w:rsidRPr="00000000" w14:paraId="000000AE">
      <w:pPr>
        <w:pStyle w:val="Heading3"/>
        <w:jc w:val="left"/>
        <w:rPr>
          <w:rFonts w:ascii="Roboto" w:cs="Roboto" w:eastAsia="Roboto" w:hAnsi="Roboto"/>
          <w:b w:val="1"/>
        </w:rPr>
      </w:pPr>
      <w:bookmarkStart w:colFirst="0" w:colLast="0" w:name="_u9qcv8a0n7z2" w:id="31"/>
      <w:bookmarkEnd w:id="31"/>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3"/>
        <w:jc w:val="left"/>
        <w:rPr>
          <w:rFonts w:ascii="Roboto" w:cs="Roboto" w:eastAsia="Roboto" w:hAnsi="Roboto"/>
          <w:b w:val="1"/>
        </w:rPr>
      </w:pPr>
      <w:bookmarkStart w:colFirst="0" w:colLast="0" w:name="_dow2miv9l6qy" w:id="32"/>
      <w:bookmarkEnd w:id="32"/>
      <w:r w:rsidDel="00000000" w:rsidR="00000000" w:rsidRPr="00000000">
        <w:rPr>
          <w:rFonts w:ascii="Roboto" w:cs="Roboto" w:eastAsia="Roboto" w:hAnsi="Roboto"/>
          <w:b w:val="1"/>
          <w:rtl w:val="0"/>
        </w:rPr>
        <w:t xml:space="preserve">2.2 Eingabekontrolle</w:t>
      </w:r>
    </w:p>
    <w:p w:rsidR="00000000" w:rsidDel="00000000" w:rsidP="00000000" w:rsidRDefault="00000000" w:rsidRPr="00000000" w14:paraId="000000C1">
      <w:pPr>
        <w:shd w:fill="ffffff" w:val="clear"/>
        <w:spacing w:after="360" w:lineRule="auto"/>
        <w:jc w:val="center"/>
        <w:rPr>
          <w:rFonts w:ascii="Roboto" w:cs="Roboto" w:eastAsia="Roboto" w:hAnsi="Roboto"/>
          <w:b w:val="1"/>
          <w:color w:val="434343"/>
          <w:sz w:val="26"/>
          <w:szCs w:val="26"/>
        </w:rPr>
      </w:pPr>
      <w:r w:rsidDel="00000000" w:rsidR="00000000" w:rsidRPr="00000000">
        <w:rPr>
          <w:rFonts w:ascii="Roboto" w:cs="Roboto" w:eastAsia="Roboto" w:hAnsi="Roboto"/>
          <w:color w:val="434343"/>
          <w:rtl w:val="0"/>
        </w:rPr>
        <w:t xml:space="preserve">Maßnahmen, die gewährleisten, dass nachträglich überprüft und festgestellt werden kann, ob und von wem personenbezogene Daten in Datenverarbeitungssysteme eingegeben, verändert oder entfernt worden sind.</w:t>
      </w:r>
      <w:r w:rsidDel="00000000" w:rsidR="00000000" w:rsidRPr="00000000">
        <w:rPr>
          <w:rtl w:val="0"/>
        </w:rPr>
      </w:r>
    </w:p>
    <w:tbl>
      <w:tblPr>
        <w:tblStyle w:val="Table7"/>
        <w:tblW w:w="1072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505.029296875" w:hRule="atLeast"/>
          <w:tblHeader w:val="0"/>
        </w:trPr>
        <w:tc>
          <w:tcPr>
            <w:tcBorders>
              <w:top w:color="ffffff" w:space="0" w:sz="8" w:val="single"/>
              <w:left w:color="ffffff" w:space="0" w:sz="8" w:val="single"/>
              <w:bottom w:color="48524d"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Technische Maßnahmen</w:t>
            </w:r>
          </w:p>
          <w:p w:rsidR="00000000" w:rsidDel="00000000" w:rsidP="00000000" w:rsidRDefault="00000000" w:rsidRPr="00000000" w14:paraId="000000C3">
            <w:pPr>
              <w:widowControl w:val="0"/>
              <w:spacing w:line="240" w:lineRule="auto"/>
              <w:rPr>
                <w:rFonts w:ascii="Roboto" w:cs="Roboto" w:eastAsia="Roboto" w:hAnsi="Roboto"/>
                <w:b w:val="1"/>
                <w:color w:val="434343"/>
                <w:sz w:val="26"/>
                <w:szCs w:val="26"/>
              </w:rPr>
            </w:pPr>
            <w:r w:rsidDel="00000000" w:rsidR="00000000" w:rsidRPr="00000000">
              <w:rPr>
                <w:rtl w:val="0"/>
              </w:rPr>
            </w:r>
          </w:p>
        </w:tc>
        <w:tc>
          <w:tcPr>
            <w:tcBorders>
              <w:top w:color="ffffff" w:space="0" w:sz="8" w:val="single"/>
              <w:left w:color="48524d" w:space="0" w:sz="8" w:val="single"/>
              <w:bottom w:color="48524d"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Organisatorische Maßnahmen</w:t>
            </w:r>
          </w:p>
          <w:p w:rsidR="00000000" w:rsidDel="00000000" w:rsidP="00000000" w:rsidRDefault="00000000" w:rsidRPr="00000000" w14:paraId="000000C5">
            <w:pPr>
              <w:widowControl w:val="0"/>
              <w:spacing w:line="240" w:lineRule="auto"/>
              <w:rPr>
                <w:rFonts w:ascii="Roboto" w:cs="Roboto" w:eastAsia="Roboto" w:hAnsi="Roboto"/>
                <w:b w:val="1"/>
                <w:color w:val="434343"/>
                <w:sz w:val="26"/>
                <w:szCs w:val="26"/>
              </w:rPr>
            </w:pPr>
            <w:r w:rsidDel="00000000" w:rsidR="00000000" w:rsidRPr="00000000">
              <w:rPr>
                <w:rtl w:val="0"/>
              </w:rPr>
            </w:r>
          </w:p>
        </w:tc>
      </w:tr>
      <w:tr>
        <w:trPr>
          <w:cantSplit w:val="0"/>
          <w:tblHeader w:val="0"/>
        </w:trPr>
        <w:tc>
          <w:tcPr>
            <w:tcBorders>
              <w:top w:color="48524d" w:space="0" w:sz="8" w:val="single"/>
              <w:left w:color="ffffff" w:space="0" w:sz="8" w:val="single"/>
              <w:bottom w:color="ffffff"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Anfertigung eines Protokolls bezüglich der Eingabe, Veränderung und Löschung von Daten</w:t>
            </w:r>
          </w:p>
          <w:p w:rsidR="00000000" w:rsidDel="00000000" w:rsidP="00000000" w:rsidRDefault="00000000" w:rsidRPr="00000000" w14:paraId="000000C7">
            <w:pPr>
              <w:numPr>
                <w:ilvl w:val="0"/>
                <w:numId w:val="3"/>
              </w:numPr>
              <w:spacing w:after="36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Digitales Berechtigungskonzept (z.B. Active Directory)</w:t>
            </w:r>
          </w:p>
        </w:tc>
        <w:tc>
          <w:tcPr>
            <w:tcBorders>
              <w:top w:color="48524d" w:space="0" w:sz="8" w:val="single"/>
              <w:left w:color="48524d"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Einrichtung und Verwendung von individuellen Benutzernamen</w:t>
            </w:r>
          </w:p>
          <w:p w:rsidR="00000000" w:rsidDel="00000000" w:rsidP="00000000" w:rsidRDefault="00000000" w:rsidRPr="00000000" w14:paraId="000000C9">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Vergabe von Zugriffsberechtigungen</w:t>
            </w:r>
            <w:r w:rsidDel="00000000" w:rsidR="00000000" w:rsidRPr="00000000">
              <w:rPr>
                <w:rtl w:val="0"/>
              </w:rPr>
            </w:r>
          </w:p>
        </w:tc>
      </w:tr>
    </w:tbl>
    <w:p w:rsidR="00000000" w:rsidDel="00000000" w:rsidP="00000000" w:rsidRDefault="00000000" w:rsidRPr="00000000" w14:paraId="000000CA">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0CB">
      <w:pPr>
        <w:rPr>
          <w:rFonts w:ascii="Roboto" w:cs="Roboto" w:eastAsia="Roboto" w:hAnsi="Roboto"/>
          <w:color w:val="434343"/>
        </w:rPr>
      </w:pPr>
      <w:r w:rsidDel="00000000" w:rsidR="00000000" w:rsidRPr="00000000">
        <w:rPr>
          <w:rFonts w:ascii="Roboto" w:cs="Roboto" w:eastAsia="Roboto" w:hAnsi="Roboto"/>
          <w:color w:val="434343"/>
          <w:rtl w:val="0"/>
        </w:rPr>
        <w:t xml:space="preserve">Weitere Maßnahmen:</w:t>
      </w:r>
    </w:p>
    <w:p w:rsidR="00000000" w:rsidDel="00000000" w:rsidP="00000000" w:rsidRDefault="00000000" w:rsidRPr="00000000" w14:paraId="000000CC">
      <w:pPr>
        <w:pStyle w:val="Heading2"/>
        <w:jc w:val="center"/>
        <w:rPr>
          <w:rFonts w:ascii="Roboto" w:cs="Roboto" w:eastAsia="Roboto" w:hAnsi="Roboto"/>
          <w:b w:val="1"/>
          <w:color w:val="434343"/>
        </w:rPr>
      </w:pPr>
      <w:bookmarkStart w:colFirst="0" w:colLast="0" w:name="_67m7cax3ielh" w:id="33"/>
      <w:bookmarkEnd w:id="33"/>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pStyle w:val="Heading2"/>
        <w:jc w:val="left"/>
        <w:rPr>
          <w:rFonts w:ascii="Roboto" w:cs="Roboto" w:eastAsia="Roboto" w:hAnsi="Roboto"/>
          <w:b w:val="1"/>
          <w:color w:val="434343"/>
        </w:rPr>
      </w:pPr>
      <w:bookmarkStart w:colFirst="0" w:colLast="0" w:name="_qnncupmix29o" w:id="34"/>
      <w:bookmarkEnd w:id="34"/>
      <w:r w:rsidDel="00000000" w:rsidR="00000000" w:rsidRPr="00000000">
        <w:rPr>
          <w:rFonts w:ascii="Roboto" w:cs="Roboto" w:eastAsia="Roboto" w:hAnsi="Roboto"/>
          <w:b w:val="1"/>
          <w:color w:val="434343"/>
          <w:rtl w:val="0"/>
        </w:rPr>
        <w:t xml:space="preserve">3. Verfügbarkeit und Belastbarkeit (Art. 32 Abs. 1 lit. b DSGVO)</w:t>
      </w:r>
    </w:p>
    <w:p w:rsidR="00000000" w:rsidDel="00000000" w:rsidP="00000000" w:rsidRDefault="00000000" w:rsidRPr="00000000" w14:paraId="000000E5">
      <w:pPr>
        <w:pStyle w:val="Heading3"/>
        <w:jc w:val="center"/>
        <w:rPr>
          <w:rFonts w:ascii="Roboto" w:cs="Roboto" w:eastAsia="Roboto" w:hAnsi="Roboto"/>
          <w:b w:val="1"/>
        </w:rPr>
      </w:pPr>
      <w:bookmarkStart w:colFirst="0" w:colLast="0" w:name="_w52nbfst1eh" w:id="35"/>
      <w:bookmarkEnd w:id="35"/>
      <w:r w:rsidDel="00000000" w:rsidR="00000000" w:rsidRPr="00000000">
        <w:rPr>
          <w:rFonts w:ascii="Roboto" w:cs="Roboto" w:eastAsia="Roboto" w:hAnsi="Roboto"/>
          <w:b w:val="1"/>
          <w:rtl w:val="0"/>
        </w:rPr>
        <w:t xml:space="preserve">3.1 Verfügbarkeitskontrolle</w:t>
      </w:r>
    </w:p>
    <w:p w:rsidR="00000000" w:rsidDel="00000000" w:rsidP="00000000" w:rsidRDefault="00000000" w:rsidRPr="00000000" w14:paraId="000000E6">
      <w:pPr>
        <w:jc w:val="center"/>
        <w:rPr>
          <w:rFonts w:ascii="Roboto" w:cs="Roboto" w:eastAsia="Roboto" w:hAnsi="Roboto"/>
          <w:color w:val="434343"/>
        </w:rPr>
      </w:pPr>
      <w:r w:rsidDel="00000000" w:rsidR="00000000" w:rsidRPr="00000000">
        <w:rPr>
          <w:rtl w:val="0"/>
        </w:rPr>
      </w:r>
    </w:p>
    <w:p w:rsidR="00000000" w:rsidDel="00000000" w:rsidP="00000000" w:rsidRDefault="00000000" w:rsidRPr="00000000" w14:paraId="000000E7">
      <w:pPr>
        <w:ind w:left="0" w:firstLine="0"/>
        <w:jc w:val="center"/>
        <w:rPr>
          <w:rFonts w:ascii="Roboto" w:cs="Roboto" w:eastAsia="Roboto" w:hAnsi="Roboto"/>
          <w:color w:val="434343"/>
        </w:rPr>
      </w:pPr>
      <w:r w:rsidDel="00000000" w:rsidR="00000000" w:rsidRPr="00000000">
        <w:rPr>
          <w:rFonts w:ascii="Roboto" w:cs="Roboto" w:eastAsia="Roboto" w:hAnsi="Roboto"/>
          <w:color w:val="434343"/>
          <w:rtl w:val="0"/>
        </w:rPr>
        <w:t xml:space="preserve">Maßnahmen, die gewährleisten, dass personenbezogene Daten gegen zufällige Zerstörung oder Verlust geschützt sind</w:t>
      </w:r>
    </w:p>
    <w:p w:rsidR="00000000" w:rsidDel="00000000" w:rsidP="00000000" w:rsidRDefault="00000000" w:rsidRPr="00000000" w14:paraId="000000E8">
      <w:pPr>
        <w:ind w:left="0" w:firstLine="0"/>
        <w:rPr>
          <w:rFonts w:ascii="Roboto" w:cs="Roboto" w:eastAsia="Roboto" w:hAnsi="Roboto"/>
          <w:color w:val="434343"/>
        </w:rPr>
      </w:pPr>
      <w:r w:rsidDel="00000000" w:rsidR="00000000" w:rsidRPr="00000000">
        <w:rPr>
          <w:rtl w:val="0"/>
        </w:rPr>
      </w:r>
    </w:p>
    <w:tbl>
      <w:tblPr>
        <w:tblStyle w:val="Table8"/>
        <w:tblW w:w="1072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505.029296875" w:hRule="atLeast"/>
          <w:tblHeader w:val="0"/>
        </w:trPr>
        <w:tc>
          <w:tcPr>
            <w:tcBorders>
              <w:top w:color="ffffff" w:space="0" w:sz="8" w:val="single"/>
              <w:left w:color="ffffff" w:space="0" w:sz="8" w:val="single"/>
              <w:bottom w:color="48524d"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Technische Maßnahmen</w:t>
            </w:r>
          </w:p>
          <w:p w:rsidR="00000000" w:rsidDel="00000000" w:rsidP="00000000" w:rsidRDefault="00000000" w:rsidRPr="00000000" w14:paraId="000000EA">
            <w:pPr>
              <w:widowControl w:val="0"/>
              <w:spacing w:line="240" w:lineRule="auto"/>
              <w:rPr>
                <w:rFonts w:ascii="Roboto" w:cs="Roboto" w:eastAsia="Roboto" w:hAnsi="Roboto"/>
                <w:b w:val="1"/>
                <w:color w:val="434343"/>
                <w:sz w:val="26"/>
                <w:szCs w:val="26"/>
              </w:rPr>
            </w:pPr>
            <w:r w:rsidDel="00000000" w:rsidR="00000000" w:rsidRPr="00000000">
              <w:rPr>
                <w:rtl w:val="0"/>
              </w:rPr>
            </w:r>
          </w:p>
        </w:tc>
        <w:tc>
          <w:tcPr>
            <w:tcBorders>
              <w:top w:color="ffffff" w:space="0" w:sz="8" w:val="single"/>
              <w:left w:color="48524d" w:space="0" w:sz="8" w:val="single"/>
              <w:bottom w:color="48524d"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Organisatorische Maßnahmen</w:t>
            </w:r>
          </w:p>
          <w:p w:rsidR="00000000" w:rsidDel="00000000" w:rsidP="00000000" w:rsidRDefault="00000000" w:rsidRPr="00000000" w14:paraId="000000EC">
            <w:pPr>
              <w:widowControl w:val="0"/>
              <w:spacing w:line="240" w:lineRule="auto"/>
              <w:rPr>
                <w:rFonts w:ascii="Roboto" w:cs="Roboto" w:eastAsia="Roboto" w:hAnsi="Roboto"/>
                <w:b w:val="1"/>
                <w:color w:val="434343"/>
                <w:sz w:val="26"/>
                <w:szCs w:val="26"/>
              </w:rPr>
            </w:pPr>
            <w:r w:rsidDel="00000000" w:rsidR="00000000" w:rsidRPr="00000000">
              <w:rPr>
                <w:rtl w:val="0"/>
              </w:rPr>
            </w:r>
          </w:p>
        </w:tc>
      </w:tr>
      <w:tr>
        <w:trPr>
          <w:cantSplit w:val="0"/>
          <w:tblHeader w:val="0"/>
        </w:trPr>
        <w:tc>
          <w:tcPr>
            <w:tcBorders>
              <w:top w:color="48524d" w:space="0" w:sz="8" w:val="single"/>
              <w:left w:color="ffffff" w:space="0" w:sz="8" w:val="single"/>
              <w:bottom w:color="ffffff"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Backups</w:t>
            </w:r>
          </w:p>
          <w:p w:rsidR="00000000" w:rsidDel="00000000" w:rsidP="00000000" w:rsidRDefault="00000000" w:rsidRPr="00000000" w14:paraId="000000EE">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Diebstahlsicherungen</w:t>
            </w:r>
          </w:p>
          <w:p w:rsidR="00000000" w:rsidDel="00000000" w:rsidP="00000000" w:rsidRDefault="00000000" w:rsidRPr="00000000" w14:paraId="000000EF">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Klimatisierung des Serverraums durch eine Klimaanlage</w:t>
            </w:r>
          </w:p>
          <w:p w:rsidR="00000000" w:rsidDel="00000000" w:rsidP="00000000" w:rsidRDefault="00000000" w:rsidRPr="00000000" w14:paraId="000000F0">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USV (Unterbrechungsfreie Stromversorgung)</w:t>
            </w:r>
          </w:p>
          <w:p w:rsidR="00000000" w:rsidDel="00000000" w:rsidP="00000000" w:rsidRDefault="00000000" w:rsidRPr="00000000" w14:paraId="000000F1">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Feuer- und Rauchmelder</w:t>
            </w:r>
          </w:p>
          <w:p w:rsidR="00000000" w:rsidDel="00000000" w:rsidP="00000000" w:rsidRDefault="00000000" w:rsidRPr="00000000" w14:paraId="000000F2">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Feuerlöscher</w:t>
            </w:r>
          </w:p>
          <w:p w:rsidR="00000000" w:rsidDel="00000000" w:rsidP="00000000" w:rsidRDefault="00000000" w:rsidRPr="00000000" w14:paraId="000000F3">
            <w:pPr>
              <w:numPr>
                <w:ilvl w:val="0"/>
                <w:numId w:val="3"/>
              </w:numPr>
              <w:spacing w:after="0" w:afterAutospacing="0" w:lineRule="auto"/>
              <w:ind w:left="720" w:hanging="360"/>
              <w:rPr>
                <w:rFonts w:ascii="Roboto" w:cs="Roboto" w:eastAsia="Roboto" w:hAnsi="Roboto"/>
                <w:color w:val="434343"/>
              </w:rPr>
            </w:pPr>
            <w:hyperlink r:id="rId6">
              <w:r w:rsidDel="00000000" w:rsidR="00000000" w:rsidRPr="00000000">
                <w:rPr>
                  <w:rFonts w:ascii="Roboto" w:cs="Roboto" w:eastAsia="Roboto" w:hAnsi="Roboto"/>
                  <w:color w:val="434343"/>
                  <w:rtl w:val="0"/>
                </w:rPr>
                <w:t xml:space="preserve">Datenschutz-Management-System</w:t>
              </w:r>
            </w:hyperlink>
            <w:r w:rsidDel="00000000" w:rsidR="00000000" w:rsidRPr="00000000">
              <w:rPr>
                <w:rtl w:val="0"/>
              </w:rPr>
            </w:r>
          </w:p>
          <w:p w:rsidR="00000000" w:rsidDel="00000000" w:rsidP="00000000" w:rsidRDefault="00000000" w:rsidRPr="00000000" w14:paraId="000000F4">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Notfall-Management</w:t>
            </w:r>
          </w:p>
          <w:p w:rsidR="00000000" w:rsidDel="00000000" w:rsidP="00000000" w:rsidRDefault="00000000" w:rsidRPr="00000000" w14:paraId="000000F5">
            <w:pPr>
              <w:numPr>
                <w:ilvl w:val="0"/>
                <w:numId w:val="3"/>
              </w:numPr>
              <w:spacing w:after="0" w:afterAutospacing="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Virenschutz</w:t>
            </w:r>
          </w:p>
          <w:p w:rsidR="00000000" w:rsidDel="00000000" w:rsidP="00000000" w:rsidRDefault="00000000" w:rsidRPr="00000000" w14:paraId="000000F6">
            <w:pPr>
              <w:numPr>
                <w:ilvl w:val="0"/>
                <w:numId w:val="3"/>
              </w:numPr>
              <w:spacing w:after="36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Firewall/ IDS</w:t>
            </w:r>
          </w:p>
        </w:tc>
        <w:tc>
          <w:tcPr>
            <w:tcBorders>
              <w:top w:color="48524d" w:space="0" w:sz="8" w:val="single"/>
              <w:left w:color="48524d"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Alarmanlagen</w:t>
            </w:r>
          </w:p>
          <w:p w:rsidR="00000000" w:rsidDel="00000000" w:rsidP="00000000" w:rsidRDefault="00000000" w:rsidRPr="00000000" w14:paraId="000000F8">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Schutz des Serverraums vor Risiken, z.B. durch Hochwasser, Brände oder gefährlich platzierte Sanitäranlagen</w:t>
            </w:r>
          </w:p>
          <w:p w:rsidR="00000000" w:rsidDel="00000000" w:rsidP="00000000" w:rsidRDefault="00000000" w:rsidRPr="00000000" w14:paraId="000000F9">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Erstellung von Backups der Daten</w:t>
            </w:r>
          </w:p>
          <w:p w:rsidR="00000000" w:rsidDel="00000000" w:rsidP="00000000" w:rsidRDefault="00000000" w:rsidRPr="00000000" w14:paraId="000000FA">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Zyklus der Backups-Anfertigung</w:t>
            </w:r>
          </w:p>
          <w:p w:rsidR="00000000" w:rsidDel="00000000" w:rsidP="00000000" w:rsidRDefault="00000000" w:rsidRPr="00000000" w14:paraId="000000FB">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Tests für Datenwiederherstellungen</w:t>
            </w:r>
            <w:r w:rsidDel="00000000" w:rsidR="00000000" w:rsidRPr="00000000">
              <w:rPr>
                <w:rtl w:val="0"/>
              </w:rPr>
            </w:r>
          </w:p>
        </w:tc>
      </w:tr>
    </w:tbl>
    <w:p w:rsidR="00000000" w:rsidDel="00000000" w:rsidP="00000000" w:rsidRDefault="00000000" w:rsidRPr="00000000" w14:paraId="000000FC">
      <w:pPr>
        <w:shd w:fill="ffffff" w:val="clear"/>
        <w:spacing w:after="360" w:lineRule="auto"/>
        <w:jc w:val="both"/>
        <w:rPr>
          <w:rFonts w:ascii="Roboto" w:cs="Roboto" w:eastAsia="Roboto" w:hAnsi="Roboto"/>
          <w:color w:val="434343"/>
        </w:rPr>
      </w:pPr>
      <w:r w:rsidDel="00000000" w:rsidR="00000000" w:rsidRPr="00000000">
        <w:rPr>
          <w:rtl w:val="0"/>
        </w:rPr>
      </w:r>
    </w:p>
    <w:p w:rsidR="00000000" w:rsidDel="00000000" w:rsidP="00000000" w:rsidRDefault="00000000" w:rsidRPr="00000000" w14:paraId="000000FD">
      <w:pPr>
        <w:shd w:fill="ffffff" w:val="clear"/>
        <w:spacing w:after="360" w:lineRule="auto"/>
        <w:jc w:val="both"/>
        <w:rPr>
          <w:rFonts w:ascii="Roboto" w:cs="Roboto" w:eastAsia="Roboto" w:hAnsi="Roboto"/>
          <w:color w:val="434343"/>
        </w:rPr>
      </w:pPr>
      <w:r w:rsidDel="00000000" w:rsidR="00000000" w:rsidRPr="00000000">
        <w:rPr>
          <w:rFonts w:ascii="Roboto" w:cs="Roboto" w:eastAsia="Roboto" w:hAnsi="Roboto"/>
          <w:color w:val="434343"/>
          <w:rtl w:val="0"/>
        </w:rPr>
        <w:t xml:space="preserve">Weitere Maßnahmen:</w:t>
      </w:r>
    </w:p>
    <w:p w:rsidR="00000000" w:rsidDel="00000000" w:rsidP="00000000" w:rsidRDefault="00000000" w:rsidRPr="00000000" w14:paraId="000000FE">
      <w:pPr>
        <w:shd w:fill="ffffff" w:val="clear"/>
        <w:spacing w:after="360" w:lineRule="auto"/>
        <w:jc w:val="both"/>
        <w:rPr>
          <w:rFonts w:ascii="Roboto" w:cs="Roboto" w:eastAsia="Roboto" w:hAnsi="Roboto"/>
          <w:color w:val="434343"/>
        </w:rPr>
      </w:pPr>
      <w:r w:rsidDel="00000000" w:rsidR="00000000" w:rsidRPr="00000000">
        <w:rPr>
          <w:rtl w:val="0"/>
        </w:rPr>
      </w:r>
    </w:p>
    <w:p w:rsidR="00000000" w:rsidDel="00000000" w:rsidP="00000000" w:rsidRDefault="00000000" w:rsidRPr="00000000" w14:paraId="000000FF">
      <w:pPr>
        <w:shd w:fill="ffffff" w:val="clear"/>
        <w:spacing w:after="360" w:lineRule="auto"/>
        <w:jc w:val="both"/>
        <w:rPr>
          <w:rFonts w:ascii="Roboto" w:cs="Roboto" w:eastAsia="Roboto" w:hAnsi="Roboto"/>
          <w:color w:val="434343"/>
        </w:rPr>
      </w:pPr>
      <w:r w:rsidDel="00000000" w:rsidR="00000000" w:rsidRPr="00000000">
        <w:rPr>
          <w:rtl w:val="0"/>
        </w:rPr>
      </w:r>
    </w:p>
    <w:p w:rsidR="00000000" w:rsidDel="00000000" w:rsidP="00000000" w:rsidRDefault="00000000" w:rsidRPr="00000000" w14:paraId="00000100">
      <w:pPr>
        <w:shd w:fill="ffffff" w:val="clear"/>
        <w:spacing w:after="360" w:lineRule="auto"/>
        <w:jc w:val="both"/>
        <w:rPr>
          <w:rFonts w:ascii="Roboto" w:cs="Roboto" w:eastAsia="Roboto" w:hAnsi="Roboto"/>
          <w:color w:val="434343"/>
        </w:rPr>
      </w:pPr>
      <w:r w:rsidDel="00000000" w:rsidR="00000000" w:rsidRPr="00000000">
        <w:rPr>
          <w:rtl w:val="0"/>
        </w:rPr>
      </w:r>
    </w:p>
    <w:p w:rsidR="00000000" w:rsidDel="00000000" w:rsidP="00000000" w:rsidRDefault="00000000" w:rsidRPr="00000000" w14:paraId="00000101">
      <w:pPr>
        <w:shd w:fill="ffffff" w:val="clear"/>
        <w:spacing w:after="360" w:lineRule="auto"/>
        <w:jc w:val="both"/>
        <w:rPr>
          <w:rFonts w:ascii="Roboto" w:cs="Roboto" w:eastAsia="Roboto" w:hAnsi="Roboto"/>
          <w:color w:val="434343"/>
        </w:rPr>
      </w:pPr>
      <w:r w:rsidDel="00000000" w:rsidR="00000000" w:rsidRPr="00000000">
        <w:rPr>
          <w:rtl w:val="0"/>
        </w:rPr>
      </w:r>
    </w:p>
    <w:p w:rsidR="00000000" w:rsidDel="00000000" w:rsidP="00000000" w:rsidRDefault="00000000" w:rsidRPr="00000000" w14:paraId="00000102">
      <w:pPr>
        <w:shd w:fill="ffffff" w:val="clear"/>
        <w:spacing w:after="360" w:lineRule="auto"/>
        <w:jc w:val="both"/>
        <w:rPr>
          <w:rFonts w:ascii="Roboto" w:cs="Roboto" w:eastAsia="Roboto" w:hAnsi="Roboto"/>
          <w:color w:val="434343"/>
        </w:rPr>
      </w:pPr>
      <w:r w:rsidDel="00000000" w:rsidR="00000000" w:rsidRPr="00000000">
        <w:rPr>
          <w:rtl w:val="0"/>
        </w:rPr>
      </w:r>
    </w:p>
    <w:p w:rsidR="00000000" w:rsidDel="00000000" w:rsidP="00000000" w:rsidRDefault="00000000" w:rsidRPr="00000000" w14:paraId="00000103">
      <w:pPr>
        <w:shd w:fill="ffffff" w:val="clear"/>
        <w:spacing w:after="360" w:lineRule="auto"/>
        <w:jc w:val="both"/>
        <w:rPr>
          <w:rFonts w:ascii="Roboto" w:cs="Roboto" w:eastAsia="Roboto" w:hAnsi="Roboto"/>
          <w:color w:val="434343"/>
        </w:rPr>
      </w:pPr>
      <w:r w:rsidDel="00000000" w:rsidR="00000000" w:rsidRPr="00000000">
        <w:rPr>
          <w:rtl w:val="0"/>
        </w:rPr>
      </w:r>
    </w:p>
    <w:p w:rsidR="00000000" w:rsidDel="00000000" w:rsidP="00000000" w:rsidRDefault="00000000" w:rsidRPr="00000000" w14:paraId="00000104">
      <w:pPr>
        <w:shd w:fill="ffffff" w:val="clear"/>
        <w:spacing w:after="360" w:lineRule="auto"/>
        <w:jc w:val="both"/>
        <w:rPr>
          <w:rFonts w:ascii="Roboto" w:cs="Roboto" w:eastAsia="Roboto" w:hAnsi="Roboto"/>
          <w:color w:val="434343"/>
        </w:rPr>
      </w:pPr>
      <w:r w:rsidDel="00000000" w:rsidR="00000000" w:rsidRPr="00000000">
        <w:rPr>
          <w:rtl w:val="0"/>
        </w:rPr>
      </w:r>
    </w:p>
    <w:p w:rsidR="00000000" w:rsidDel="00000000" w:rsidP="00000000" w:rsidRDefault="00000000" w:rsidRPr="00000000" w14:paraId="00000105">
      <w:pPr>
        <w:shd w:fill="ffffff" w:val="clear"/>
        <w:spacing w:after="360" w:lineRule="auto"/>
        <w:jc w:val="both"/>
        <w:rPr>
          <w:rFonts w:ascii="Roboto" w:cs="Roboto" w:eastAsia="Roboto" w:hAnsi="Roboto"/>
          <w:color w:val="434343"/>
        </w:rPr>
      </w:pPr>
      <w:r w:rsidDel="00000000" w:rsidR="00000000" w:rsidRPr="00000000">
        <w:rPr>
          <w:rtl w:val="0"/>
        </w:rPr>
      </w:r>
    </w:p>
    <w:p w:rsidR="00000000" w:rsidDel="00000000" w:rsidP="00000000" w:rsidRDefault="00000000" w:rsidRPr="00000000" w14:paraId="00000106">
      <w:pPr>
        <w:pStyle w:val="Heading3"/>
        <w:shd w:fill="ffffff" w:val="clear"/>
        <w:spacing w:after="360" w:lineRule="auto"/>
        <w:jc w:val="center"/>
        <w:rPr>
          <w:rFonts w:ascii="Roboto" w:cs="Roboto" w:eastAsia="Roboto" w:hAnsi="Roboto"/>
          <w:b w:val="1"/>
        </w:rPr>
      </w:pPr>
      <w:bookmarkStart w:colFirst="0" w:colLast="0" w:name="_a5iprse19fji" w:id="36"/>
      <w:bookmarkEnd w:id="36"/>
      <w:r w:rsidDel="00000000" w:rsidR="00000000" w:rsidRPr="00000000">
        <w:rPr>
          <w:rFonts w:ascii="Roboto" w:cs="Roboto" w:eastAsia="Roboto" w:hAnsi="Roboto"/>
          <w:b w:val="1"/>
          <w:rtl w:val="0"/>
        </w:rPr>
        <w:t xml:space="preserve">3.2 Wiederherstellbarkeit</w:t>
      </w:r>
    </w:p>
    <w:p w:rsidR="00000000" w:rsidDel="00000000" w:rsidP="00000000" w:rsidRDefault="00000000" w:rsidRPr="00000000" w14:paraId="00000107">
      <w:pPr>
        <w:shd w:fill="ffffff" w:val="clear"/>
        <w:spacing w:after="360" w:lineRule="auto"/>
        <w:jc w:val="center"/>
        <w:rPr>
          <w:rFonts w:ascii="Roboto" w:cs="Roboto" w:eastAsia="Roboto" w:hAnsi="Roboto"/>
          <w:color w:val="434343"/>
        </w:rPr>
      </w:pPr>
      <w:r w:rsidDel="00000000" w:rsidR="00000000" w:rsidRPr="00000000">
        <w:rPr>
          <w:rFonts w:ascii="Roboto" w:cs="Roboto" w:eastAsia="Roboto" w:hAnsi="Roboto"/>
          <w:color w:val="434343"/>
          <w:rtl w:val="0"/>
        </w:rPr>
        <w:t xml:space="preserve">Maßnahmen, die die rasche Wiederherstellung der Verfügbarkeit von Daten nach deren zwischenzeitlichen Verlust oder Beschädigung gewährleisten.</w:t>
      </w:r>
    </w:p>
    <w:p w:rsidR="00000000" w:rsidDel="00000000" w:rsidP="00000000" w:rsidRDefault="00000000" w:rsidRPr="00000000" w14:paraId="00000108">
      <w:pPr>
        <w:shd w:fill="ffffff" w:val="clear"/>
        <w:spacing w:after="360" w:lineRule="auto"/>
        <w:jc w:val="center"/>
        <w:rPr>
          <w:rFonts w:ascii="Roboto" w:cs="Roboto" w:eastAsia="Roboto" w:hAnsi="Roboto"/>
          <w:color w:val="434343"/>
        </w:rPr>
      </w:pPr>
      <w:r w:rsidDel="00000000" w:rsidR="00000000" w:rsidRPr="00000000">
        <w:rPr>
          <w:rFonts w:ascii="Roboto" w:cs="Roboto" w:eastAsia="Roboto" w:hAnsi="Roboto"/>
          <w:color w:val="434343"/>
          <w:rtl w:val="0"/>
        </w:rPr>
        <w:t xml:space="preserve">Rasche Wiederherstellbarkeit (Art. 32 Abs. 1 lit. c DS-GVO)</w:t>
      </w:r>
    </w:p>
    <w:p w:rsidR="00000000" w:rsidDel="00000000" w:rsidP="00000000" w:rsidRDefault="00000000" w:rsidRPr="00000000" w14:paraId="00000109">
      <w:pPr>
        <w:rPr>
          <w:rFonts w:ascii="Roboto" w:cs="Roboto" w:eastAsia="Roboto" w:hAnsi="Roboto"/>
          <w:color w:val="434343"/>
        </w:rPr>
      </w:pPr>
      <w:r w:rsidDel="00000000" w:rsidR="00000000" w:rsidRPr="00000000">
        <w:rPr>
          <w:rtl w:val="0"/>
        </w:rPr>
      </w:r>
    </w:p>
    <w:tbl>
      <w:tblPr>
        <w:tblStyle w:val="Table9"/>
        <w:tblW w:w="1072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505.029296875" w:hRule="atLeast"/>
          <w:tblHeader w:val="0"/>
        </w:trPr>
        <w:tc>
          <w:tcPr>
            <w:tcBorders>
              <w:top w:color="ffffff" w:space="0" w:sz="8" w:val="single"/>
              <w:left w:color="ffffff" w:space="0" w:sz="8" w:val="single"/>
              <w:bottom w:color="48524d"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Technische Maßnahmen</w:t>
            </w:r>
          </w:p>
          <w:p w:rsidR="00000000" w:rsidDel="00000000" w:rsidP="00000000" w:rsidRDefault="00000000" w:rsidRPr="00000000" w14:paraId="0000010B">
            <w:pPr>
              <w:widowControl w:val="0"/>
              <w:spacing w:line="240" w:lineRule="auto"/>
              <w:rPr>
                <w:rFonts w:ascii="Roboto" w:cs="Roboto" w:eastAsia="Roboto" w:hAnsi="Roboto"/>
                <w:b w:val="1"/>
                <w:color w:val="434343"/>
                <w:sz w:val="26"/>
                <w:szCs w:val="26"/>
              </w:rPr>
            </w:pPr>
            <w:r w:rsidDel="00000000" w:rsidR="00000000" w:rsidRPr="00000000">
              <w:rPr>
                <w:rtl w:val="0"/>
              </w:rPr>
            </w:r>
          </w:p>
        </w:tc>
        <w:tc>
          <w:tcPr>
            <w:tcBorders>
              <w:top w:color="ffffff" w:space="0" w:sz="8" w:val="single"/>
              <w:left w:color="48524d" w:space="0" w:sz="8" w:val="single"/>
              <w:bottom w:color="48524d"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Organisatorische Maßnahmen</w:t>
            </w:r>
          </w:p>
          <w:p w:rsidR="00000000" w:rsidDel="00000000" w:rsidP="00000000" w:rsidRDefault="00000000" w:rsidRPr="00000000" w14:paraId="0000010D">
            <w:pPr>
              <w:widowControl w:val="0"/>
              <w:spacing w:line="240" w:lineRule="auto"/>
              <w:rPr>
                <w:rFonts w:ascii="Roboto" w:cs="Roboto" w:eastAsia="Roboto" w:hAnsi="Roboto"/>
                <w:b w:val="1"/>
                <w:color w:val="434343"/>
                <w:sz w:val="26"/>
                <w:szCs w:val="26"/>
              </w:rPr>
            </w:pPr>
            <w:r w:rsidDel="00000000" w:rsidR="00000000" w:rsidRPr="00000000">
              <w:rPr>
                <w:rtl w:val="0"/>
              </w:rPr>
            </w:r>
          </w:p>
        </w:tc>
      </w:tr>
      <w:tr>
        <w:trPr>
          <w:cantSplit w:val="0"/>
          <w:tblHeader w:val="0"/>
        </w:trPr>
        <w:tc>
          <w:tcPr>
            <w:tcBorders>
              <w:top w:color="48524d" w:space="0" w:sz="8" w:val="single"/>
              <w:left w:color="ffffff" w:space="0" w:sz="8" w:val="single"/>
              <w:bottom w:color="ffffff"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numPr>
                <w:ilvl w:val="0"/>
                <w:numId w:val="3"/>
              </w:numPr>
              <w:spacing w:after="36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Verfügbarkeit eines Notfall-RZ</w:t>
            </w:r>
          </w:p>
        </w:tc>
        <w:tc>
          <w:tcPr>
            <w:tcBorders>
              <w:top w:color="48524d" w:space="0" w:sz="8" w:val="single"/>
              <w:left w:color="48524d"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Notfallkonzept/ Notfallplan</w:t>
            </w:r>
          </w:p>
          <w:p w:rsidR="00000000" w:rsidDel="00000000" w:rsidP="00000000" w:rsidRDefault="00000000" w:rsidRPr="00000000" w14:paraId="00000110">
            <w:pPr>
              <w:ind w:left="720" w:firstLine="0"/>
              <w:rPr>
                <w:rFonts w:ascii="Roboto" w:cs="Roboto" w:eastAsia="Roboto" w:hAnsi="Roboto"/>
                <w:color w:val="434343"/>
              </w:rPr>
            </w:pPr>
            <w:r w:rsidDel="00000000" w:rsidR="00000000" w:rsidRPr="00000000">
              <w:rPr>
                <w:rtl w:val="0"/>
              </w:rPr>
            </w:r>
          </w:p>
        </w:tc>
      </w:tr>
    </w:tbl>
    <w:p w:rsidR="00000000" w:rsidDel="00000000" w:rsidP="00000000" w:rsidRDefault="00000000" w:rsidRPr="00000000" w14:paraId="00000111">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2">
      <w:pPr>
        <w:rPr>
          <w:rFonts w:ascii="Roboto" w:cs="Roboto" w:eastAsia="Roboto" w:hAnsi="Roboto"/>
          <w:color w:val="434343"/>
        </w:rPr>
      </w:pPr>
      <w:r w:rsidDel="00000000" w:rsidR="00000000" w:rsidRPr="00000000">
        <w:rPr>
          <w:rFonts w:ascii="Roboto" w:cs="Roboto" w:eastAsia="Roboto" w:hAnsi="Roboto"/>
          <w:color w:val="434343"/>
          <w:rtl w:val="0"/>
        </w:rPr>
        <w:t xml:space="preserve">Weitere Maßnahmen:</w:t>
      </w:r>
    </w:p>
    <w:p w:rsidR="00000000" w:rsidDel="00000000" w:rsidP="00000000" w:rsidRDefault="00000000" w:rsidRPr="00000000" w14:paraId="00000113">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4">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5">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6">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7">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8">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9">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A">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B">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C">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D">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E">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1F">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0">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1">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2">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3">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4">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5">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6">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7">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8">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9">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A">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B">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C">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D">
      <w:pPr>
        <w:rPr>
          <w:rFonts w:ascii="Roboto" w:cs="Roboto" w:eastAsia="Roboto" w:hAnsi="Roboto"/>
          <w:color w:val="434343"/>
        </w:rPr>
      </w:pPr>
      <w:r w:rsidDel="00000000" w:rsidR="00000000" w:rsidRPr="00000000">
        <w:rPr>
          <w:rtl w:val="0"/>
        </w:rPr>
      </w:r>
    </w:p>
    <w:p w:rsidR="00000000" w:rsidDel="00000000" w:rsidP="00000000" w:rsidRDefault="00000000" w:rsidRPr="00000000" w14:paraId="0000012E">
      <w:pPr>
        <w:pStyle w:val="Heading2"/>
        <w:jc w:val="center"/>
        <w:rPr>
          <w:rFonts w:ascii="Roboto" w:cs="Roboto" w:eastAsia="Roboto" w:hAnsi="Roboto"/>
          <w:b w:val="1"/>
          <w:color w:val="434343"/>
        </w:rPr>
      </w:pPr>
      <w:bookmarkStart w:colFirst="0" w:colLast="0" w:name="_w2j02znevuww" w:id="37"/>
      <w:bookmarkEnd w:id="37"/>
      <w:r w:rsidDel="00000000" w:rsidR="00000000" w:rsidRPr="00000000">
        <w:rPr>
          <w:rFonts w:ascii="Roboto" w:cs="Roboto" w:eastAsia="Roboto" w:hAnsi="Roboto"/>
          <w:b w:val="1"/>
          <w:color w:val="434343"/>
          <w:rtl w:val="0"/>
        </w:rPr>
        <w:t xml:space="preserve">4. Verfahren zur regelmäßigen Überprüfung, Bewertung und Evaluierung (Art. 32 Abs. 1 lit. d DSGVO; Art. 25 Abs. 1 DSGVO</w:t>
      </w:r>
      <w:r w:rsidDel="00000000" w:rsidR="00000000" w:rsidRPr="00000000">
        <w:rPr>
          <w:rFonts w:ascii="Roboto" w:cs="Roboto" w:eastAsia="Roboto" w:hAnsi="Roboto"/>
          <w:b w:val="1"/>
          <w:color w:val="434343"/>
          <w:rtl w:val="0"/>
        </w:rPr>
        <w:t xml:space="preserve">)</w:t>
      </w:r>
    </w:p>
    <w:p w:rsidR="00000000" w:rsidDel="00000000" w:rsidP="00000000" w:rsidRDefault="00000000" w:rsidRPr="00000000" w14:paraId="0000012F">
      <w:pPr>
        <w:pStyle w:val="Heading3"/>
        <w:jc w:val="center"/>
        <w:rPr>
          <w:rFonts w:ascii="Roboto" w:cs="Roboto" w:eastAsia="Roboto" w:hAnsi="Roboto"/>
          <w:b w:val="1"/>
        </w:rPr>
      </w:pPr>
      <w:bookmarkStart w:colFirst="0" w:colLast="0" w:name="_kc0zuyrd6xel" w:id="38"/>
      <w:bookmarkEnd w:id="38"/>
      <w:r w:rsidDel="00000000" w:rsidR="00000000" w:rsidRPr="00000000">
        <w:rPr>
          <w:rFonts w:ascii="Roboto" w:cs="Roboto" w:eastAsia="Roboto" w:hAnsi="Roboto"/>
          <w:b w:val="1"/>
          <w:rtl w:val="0"/>
        </w:rPr>
        <w:t xml:space="preserve">4.1 Datenschutz durch Technik und datenschutzfreundliche Voreinstellungen (Art. 25 Abs. 2 DS-GVO)</w:t>
      </w:r>
    </w:p>
    <w:p w:rsidR="00000000" w:rsidDel="00000000" w:rsidP="00000000" w:rsidRDefault="00000000" w:rsidRPr="00000000" w14:paraId="00000130">
      <w:pPr>
        <w:jc w:val="center"/>
        <w:rPr>
          <w:rFonts w:ascii="Roboto" w:cs="Roboto" w:eastAsia="Roboto" w:hAnsi="Roboto"/>
          <w:color w:val="434343"/>
        </w:rPr>
      </w:pPr>
      <w:r w:rsidDel="00000000" w:rsidR="00000000" w:rsidRPr="00000000">
        <w:rPr>
          <w:rFonts w:ascii="Roboto" w:cs="Roboto" w:eastAsia="Roboto" w:hAnsi="Roboto"/>
          <w:color w:val="434343"/>
          <w:rtl w:val="0"/>
        </w:rPr>
        <w:t xml:space="preserve">Technisch-organisatorische Maßnahmen zur Umsetzung datenschutzrechtlicher Vorgaben, d.h. Datenschutz durch Technikgestaltung und durch datenschutzfreundliche Voreinstellungen.</w:t>
      </w:r>
    </w:p>
    <w:p w:rsidR="00000000" w:rsidDel="00000000" w:rsidP="00000000" w:rsidRDefault="00000000" w:rsidRPr="00000000" w14:paraId="00000131">
      <w:pPr>
        <w:jc w:val="center"/>
        <w:rPr>
          <w:rFonts w:ascii="Roboto" w:cs="Roboto" w:eastAsia="Roboto" w:hAnsi="Roboto"/>
          <w:color w:val="434343"/>
        </w:rPr>
      </w:pPr>
      <w:r w:rsidDel="00000000" w:rsidR="00000000" w:rsidRPr="00000000">
        <w:rPr>
          <w:rFonts w:ascii="Roboto" w:cs="Roboto" w:eastAsia="Roboto" w:hAnsi="Roboto"/>
          <w:color w:val="434343"/>
          <w:rtl w:val="0"/>
        </w:rPr>
        <w:t xml:space="preserve">Data Privacy by Design and by Default</w:t>
      </w:r>
      <w:r w:rsidDel="00000000" w:rsidR="00000000" w:rsidRPr="00000000">
        <w:rPr>
          <w:rtl w:val="0"/>
        </w:rPr>
      </w:r>
    </w:p>
    <w:tbl>
      <w:tblPr>
        <w:tblStyle w:val="Table10"/>
        <w:tblW w:w="1072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505.029296875" w:hRule="atLeast"/>
          <w:tblHeader w:val="0"/>
        </w:trPr>
        <w:tc>
          <w:tcPr>
            <w:tcBorders>
              <w:top w:color="ffffff" w:space="0" w:sz="8" w:val="single"/>
              <w:left w:color="ffffff" w:space="0" w:sz="8" w:val="single"/>
              <w:bottom w:color="48524d"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Technische Maßnahmen</w:t>
            </w:r>
          </w:p>
          <w:p w:rsidR="00000000" w:rsidDel="00000000" w:rsidP="00000000" w:rsidRDefault="00000000" w:rsidRPr="00000000" w14:paraId="00000133">
            <w:pPr>
              <w:widowControl w:val="0"/>
              <w:spacing w:line="240" w:lineRule="auto"/>
              <w:rPr>
                <w:rFonts w:ascii="Roboto" w:cs="Roboto" w:eastAsia="Roboto" w:hAnsi="Roboto"/>
                <w:b w:val="1"/>
                <w:color w:val="434343"/>
                <w:sz w:val="26"/>
                <w:szCs w:val="26"/>
              </w:rPr>
            </w:pPr>
            <w:r w:rsidDel="00000000" w:rsidR="00000000" w:rsidRPr="00000000">
              <w:rPr>
                <w:rtl w:val="0"/>
              </w:rPr>
            </w:r>
          </w:p>
        </w:tc>
        <w:tc>
          <w:tcPr>
            <w:tcBorders>
              <w:top w:color="ffffff" w:space="0" w:sz="8" w:val="single"/>
              <w:left w:color="48524d" w:space="0" w:sz="8" w:val="single"/>
              <w:bottom w:color="48524d"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Organisatorische Maßnahmen</w:t>
            </w:r>
          </w:p>
          <w:p w:rsidR="00000000" w:rsidDel="00000000" w:rsidP="00000000" w:rsidRDefault="00000000" w:rsidRPr="00000000" w14:paraId="00000135">
            <w:pPr>
              <w:widowControl w:val="0"/>
              <w:spacing w:line="240" w:lineRule="auto"/>
              <w:rPr>
                <w:rFonts w:ascii="Roboto" w:cs="Roboto" w:eastAsia="Roboto" w:hAnsi="Roboto"/>
                <w:b w:val="1"/>
                <w:color w:val="434343"/>
                <w:sz w:val="26"/>
                <w:szCs w:val="26"/>
              </w:rPr>
            </w:pPr>
            <w:r w:rsidDel="00000000" w:rsidR="00000000" w:rsidRPr="00000000">
              <w:rPr>
                <w:rtl w:val="0"/>
              </w:rPr>
            </w:r>
          </w:p>
        </w:tc>
      </w:tr>
      <w:tr>
        <w:trPr>
          <w:cantSplit w:val="0"/>
          <w:trHeight w:val="1688.8212890625" w:hRule="atLeast"/>
          <w:tblHeader w:val="0"/>
        </w:trPr>
        <w:tc>
          <w:tcPr>
            <w:tcBorders>
              <w:top w:color="48524d" w:space="0" w:sz="8" w:val="single"/>
              <w:left w:color="ffffff" w:space="0" w:sz="8" w:val="single"/>
              <w:bottom w:color="ffffff"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numPr>
                <w:ilvl w:val="0"/>
                <w:numId w:val="3"/>
              </w:numPr>
              <w:spacing w:after="360" w:lineRule="auto"/>
              <w:ind w:left="720" w:hanging="360"/>
              <w:rPr>
                <w:rFonts w:ascii="Roboto" w:cs="Roboto" w:eastAsia="Roboto" w:hAnsi="Roboto"/>
                <w:color w:val="434343"/>
              </w:rPr>
            </w:pPr>
            <w:r w:rsidDel="00000000" w:rsidR="00000000" w:rsidRPr="00000000">
              <w:rPr>
                <w:rFonts w:ascii="Roboto" w:cs="Roboto" w:eastAsia="Roboto" w:hAnsi="Roboto"/>
                <w:color w:val="434343"/>
                <w:rtl w:val="0"/>
              </w:rPr>
              <w:t xml:space="preserve">Pseudonymisierung</w:t>
            </w:r>
          </w:p>
        </w:tc>
        <w:tc>
          <w:tcPr>
            <w:tcBorders>
              <w:top w:color="48524d" w:space="0" w:sz="8" w:val="single"/>
              <w:left w:color="48524d"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Beschränkung der Speicherfrist</w:t>
            </w:r>
          </w:p>
          <w:p w:rsidR="00000000" w:rsidDel="00000000" w:rsidP="00000000" w:rsidRDefault="00000000" w:rsidRPr="00000000" w14:paraId="00000138">
            <w:pPr>
              <w:numPr>
                <w:ilvl w:val="0"/>
                <w:numId w:val="2"/>
              </w:numPr>
              <w:ind w:left="720" w:hanging="360"/>
              <w:rPr>
                <w:color w:val="434343"/>
              </w:rPr>
            </w:pPr>
            <w:r w:rsidDel="00000000" w:rsidR="00000000" w:rsidRPr="00000000">
              <w:rPr>
                <w:rFonts w:ascii="Roboto" w:cs="Roboto" w:eastAsia="Roboto" w:hAnsi="Roboto"/>
                <w:color w:val="434343"/>
                <w:rtl w:val="0"/>
              </w:rPr>
              <w:t xml:space="preserve">Beschränkung der Zugänglichkeit</w:t>
            </w:r>
          </w:p>
          <w:p w:rsidR="00000000" w:rsidDel="00000000" w:rsidP="00000000" w:rsidRDefault="00000000" w:rsidRPr="00000000" w14:paraId="00000139">
            <w:pPr>
              <w:numPr>
                <w:ilvl w:val="0"/>
                <w:numId w:val="2"/>
              </w:numPr>
              <w:ind w:left="720" w:hanging="360"/>
              <w:rPr>
                <w:color w:val="434343"/>
              </w:rPr>
            </w:pPr>
            <w:r w:rsidDel="00000000" w:rsidR="00000000" w:rsidRPr="00000000">
              <w:rPr>
                <w:rFonts w:ascii="Roboto" w:cs="Roboto" w:eastAsia="Roboto" w:hAnsi="Roboto"/>
                <w:color w:val="434343"/>
                <w:rtl w:val="0"/>
              </w:rPr>
              <w:t xml:space="preserve">Beschränkung des Umfangs der Verarbeitung der erhobenen Daten</w:t>
            </w:r>
            <w:r w:rsidDel="00000000" w:rsidR="00000000" w:rsidRPr="00000000">
              <w:rPr>
                <w:rtl w:val="0"/>
              </w:rPr>
            </w:r>
          </w:p>
        </w:tc>
      </w:tr>
    </w:tbl>
    <w:p w:rsidR="00000000" w:rsidDel="00000000" w:rsidP="00000000" w:rsidRDefault="00000000" w:rsidRPr="00000000" w14:paraId="0000013A">
      <w:pPr>
        <w:rPr>
          <w:rFonts w:ascii="Roboto" w:cs="Roboto" w:eastAsia="Roboto" w:hAnsi="Roboto"/>
          <w:color w:val="434343"/>
        </w:rPr>
      </w:pPr>
      <w:r w:rsidDel="00000000" w:rsidR="00000000" w:rsidRPr="00000000">
        <w:rPr>
          <w:rFonts w:ascii="Roboto" w:cs="Roboto" w:eastAsia="Roboto" w:hAnsi="Roboto"/>
          <w:color w:val="434343"/>
          <w:rtl w:val="0"/>
        </w:rPr>
        <w:t xml:space="preserve">Weitere Maßnahmen:</w:t>
      </w:r>
    </w:p>
    <w:p w:rsidR="00000000" w:rsidDel="00000000" w:rsidP="00000000" w:rsidRDefault="00000000" w:rsidRPr="00000000" w14:paraId="0000013B">
      <w:pPr>
        <w:pStyle w:val="Heading3"/>
        <w:jc w:val="center"/>
        <w:rPr>
          <w:rFonts w:ascii="Roboto" w:cs="Roboto" w:eastAsia="Roboto" w:hAnsi="Roboto"/>
          <w:b w:val="1"/>
        </w:rPr>
      </w:pPr>
      <w:bookmarkStart w:colFirst="0" w:colLast="0" w:name="_8tey5zhynz7a" w:id="39"/>
      <w:bookmarkEnd w:id="39"/>
      <w:r w:rsidDel="00000000" w:rsidR="00000000" w:rsidRPr="00000000">
        <w:rPr>
          <w:rFonts w:ascii="Roboto" w:cs="Roboto" w:eastAsia="Roboto" w:hAnsi="Roboto"/>
          <w:b w:val="1"/>
          <w:rtl w:val="0"/>
        </w:rPr>
        <w:t xml:space="preserve">4.2 Auftragskontrolle</w:t>
      </w:r>
    </w:p>
    <w:p w:rsidR="00000000" w:rsidDel="00000000" w:rsidP="00000000" w:rsidRDefault="00000000" w:rsidRPr="00000000" w14:paraId="0000013C">
      <w:pPr>
        <w:jc w:val="center"/>
        <w:rPr>
          <w:rFonts w:ascii="Roboto" w:cs="Roboto" w:eastAsia="Roboto" w:hAnsi="Roboto"/>
          <w:color w:val="434343"/>
        </w:rPr>
      </w:pPr>
      <w:r w:rsidDel="00000000" w:rsidR="00000000" w:rsidRPr="00000000">
        <w:rPr>
          <w:rFonts w:ascii="Roboto" w:cs="Roboto" w:eastAsia="Roboto" w:hAnsi="Roboto"/>
          <w:color w:val="434343"/>
          <w:rtl w:val="0"/>
        </w:rPr>
        <w:t xml:space="preserve">Maßnahmen, die gewährleisten, dass im Rahmen der Auftragsdatenverarbeitung personenbezogenen Daten nur nach Weisung des Auftraggebers verarbeitet werden (können)!</w:t>
      </w:r>
    </w:p>
    <w:p w:rsidR="00000000" w:rsidDel="00000000" w:rsidP="00000000" w:rsidRDefault="00000000" w:rsidRPr="00000000" w14:paraId="0000013D">
      <w:pPr>
        <w:rPr>
          <w:rFonts w:ascii="Roboto" w:cs="Roboto" w:eastAsia="Roboto" w:hAnsi="Roboto"/>
          <w:color w:val="434343"/>
        </w:rPr>
      </w:pPr>
      <w:r w:rsidDel="00000000" w:rsidR="00000000" w:rsidRPr="00000000">
        <w:rPr>
          <w:rtl w:val="0"/>
        </w:rPr>
      </w:r>
    </w:p>
    <w:tbl>
      <w:tblPr>
        <w:tblStyle w:val="Table11"/>
        <w:tblW w:w="1072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2.5"/>
        <w:gridCol w:w="5362.5"/>
        <w:tblGridChange w:id="0">
          <w:tblGrid>
            <w:gridCol w:w="5362.5"/>
            <w:gridCol w:w="5362.5"/>
          </w:tblGrid>
        </w:tblGridChange>
      </w:tblGrid>
      <w:tr>
        <w:trPr>
          <w:cantSplit w:val="0"/>
          <w:trHeight w:val="505.029296875" w:hRule="atLeast"/>
          <w:tblHeader w:val="0"/>
        </w:trPr>
        <w:tc>
          <w:tcPr>
            <w:tcBorders>
              <w:top w:color="ffffff" w:space="0" w:sz="8" w:val="single"/>
              <w:left w:color="ffffff" w:space="0" w:sz="8" w:val="single"/>
              <w:bottom w:color="48524d"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Technische Maßnahmen</w:t>
            </w:r>
          </w:p>
          <w:p w:rsidR="00000000" w:rsidDel="00000000" w:rsidP="00000000" w:rsidRDefault="00000000" w:rsidRPr="00000000" w14:paraId="0000013F">
            <w:pPr>
              <w:widowControl w:val="0"/>
              <w:spacing w:line="240" w:lineRule="auto"/>
              <w:rPr>
                <w:rFonts w:ascii="Roboto" w:cs="Roboto" w:eastAsia="Roboto" w:hAnsi="Roboto"/>
                <w:b w:val="1"/>
                <w:color w:val="434343"/>
                <w:sz w:val="26"/>
                <w:szCs w:val="26"/>
              </w:rPr>
            </w:pPr>
            <w:r w:rsidDel="00000000" w:rsidR="00000000" w:rsidRPr="00000000">
              <w:rPr>
                <w:rtl w:val="0"/>
              </w:rPr>
            </w:r>
          </w:p>
        </w:tc>
        <w:tc>
          <w:tcPr>
            <w:tcBorders>
              <w:top w:color="ffffff" w:space="0" w:sz="8" w:val="single"/>
              <w:left w:color="48524d" w:space="0" w:sz="8" w:val="single"/>
              <w:bottom w:color="48524d"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spacing w:line="240" w:lineRule="auto"/>
              <w:jc w:val="center"/>
              <w:rPr>
                <w:rFonts w:ascii="Roboto" w:cs="Roboto" w:eastAsia="Roboto" w:hAnsi="Roboto"/>
                <w:b w:val="1"/>
                <w:color w:val="434343"/>
              </w:rPr>
            </w:pPr>
            <w:r w:rsidDel="00000000" w:rsidR="00000000" w:rsidRPr="00000000">
              <w:rPr>
                <w:rFonts w:ascii="Roboto" w:cs="Roboto" w:eastAsia="Roboto" w:hAnsi="Roboto"/>
                <w:b w:val="1"/>
                <w:color w:val="434343"/>
                <w:rtl w:val="0"/>
              </w:rPr>
              <w:t xml:space="preserve">Organisatorische Maßnahmen</w:t>
            </w:r>
          </w:p>
          <w:p w:rsidR="00000000" w:rsidDel="00000000" w:rsidP="00000000" w:rsidRDefault="00000000" w:rsidRPr="00000000" w14:paraId="00000141">
            <w:pPr>
              <w:widowControl w:val="0"/>
              <w:spacing w:line="240" w:lineRule="auto"/>
              <w:rPr>
                <w:rFonts w:ascii="Roboto" w:cs="Roboto" w:eastAsia="Roboto" w:hAnsi="Roboto"/>
                <w:b w:val="1"/>
                <w:color w:val="434343"/>
                <w:sz w:val="26"/>
                <w:szCs w:val="26"/>
              </w:rPr>
            </w:pPr>
            <w:r w:rsidDel="00000000" w:rsidR="00000000" w:rsidRPr="00000000">
              <w:rPr>
                <w:rtl w:val="0"/>
              </w:rPr>
            </w:r>
          </w:p>
        </w:tc>
      </w:tr>
      <w:tr>
        <w:trPr>
          <w:cantSplit w:val="0"/>
          <w:trHeight w:val="1598.8212890625" w:hRule="atLeast"/>
          <w:tblHeader w:val="0"/>
        </w:trPr>
        <w:tc>
          <w:tcPr>
            <w:tcBorders>
              <w:top w:color="48524d" w:space="0" w:sz="8" w:val="single"/>
              <w:left w:color="ffffff" w:space="0" w:sz="8" w:val="single"/>
              <w:bottom w:color="ffffff" w:space="0" w:sz="8" w:val="single"/>
              <w:right w:color="48524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numPr>
                <w:ilvl w:val="0"/>
                <w:numId w:val="3"/>
              </w:numPr>
              <w:spacing w:after="360" w:lineRule="auto"/>
              <w:ind w:left="720" w:hanging="360"/>
              <w:rPr>
                <w:rFonts w:ascii="Roboto" w:cs="Roboto" w:eastAsia="Roboto" w:hAnsi="Roboto"/>
                <w:color w:val="434343"/>
              </w:rPr>
            </w:pPr>
            <w:r w:rsidDel="00000000" w:rsidR="00000000" w:rsidRPr="00000000">
              <w:rPr>
                <w:rtl w:val="0"/>
              </w:rPr>
            </w:r>
          </w:p>
        </w:tc>
        <w:tc>
          <w:tcPr>
            <w:tcBorders>
              <w:top w:color="48524d" w:space="0" w:sz="8" w:val="single"/>
              <w:left w:color="48524d"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Sorgfältige Auswahl des Auftragnehmers</w:t>
            </w:r>
          </w:p>
          <w:p w:rsidR="00000000" w:rsidDel="00000000" w:rsidP="00000000" w:rsidRDefault="00000000" w:rsidRPr="00000000" w14:paraId="00000144">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Überprüfung der Datenvernichtung nach Auftragsende</w:t>
            </w:r>
          </w:p>
          <w:p w:rsidR="00000000" w:rsidDel="00000000" w:rsidP="00000000" w:rsidRDefault="00000000" w:rsidRPr="00000000" w14:paraId="00000145">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Vertragsstrafen</w:t>
            </w:r>
          </w:p>
          <w:p w:rsidR="00000000" w:rsidDel="00000000" w:rsidP="00000000" w:rsidRDefault="00000000" w:rsidRPr="00000000" w14:paraId="00000146">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Schriftliche Weisungen an den Auftragnehmer</w:t>
            </w:r>
          </w:p>
          <w:p w:rsidR="00000000" w:rsidDel="00000000" w:rsidP="00000000" w:rsidRDefault="00000000" w:rsidRPr="00000000" w14:paraId="00000147">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Vereinbarung von wirksamen Kontrollrechten bezüglich des Auftragnehmers</w:t>
            </w:r>
          </w:p>
          <w:p w:rsidR="00000000" w:rsidDel="00000000" w:rsidP="00000000" w:rsidRDefault="00000000" w:rsidRPr="00000000" w14:paraId="00000148">
            <w:pPr>
              <w:numPr>
                <w:ilvl w:val="0"/>
                <w:numId w:val="2"/>
              </w:numPr>
              <w:ind w:left="720" w:hanging="360"/>
              <w:rPr>
                <w:color w:val="434343"/>
                <w:sz w:val="22"/>
                <w:szCs w:val="22"/>
              </w:rPr>
            </w:pPr>
            <w:r w:rsidDel="00000000" w:rsidR="00000000" w:rsidRPr="00000000">
              <w:rPr>
                <w:rFonts w:ascii="Roboto" w:cs="Roboto" w:eastAsia="Roboto" w:hAnsi="Roboto"/>
                <w:color w:val="434343"/>
                <w:rtl w:val="0"/>
              </w:rPr>
              <w:t xml:space="preserve">Dauerhafte Überprüfung des Auftragnehmers</w:t>
            </w:r>
            <w:r w:rsidDel="00000000" w:rsidR="00000000" w:rsidRPr="00000000">
              <w:rPr>
                <w:rtl w:val="0"/>
              </w:rPr>
            </w:r>
          </w:p>
        </w:tc>
      </w:tr>
    </w:tbl>
    <w:p w:rsidR="00000000" w:rsidDel="00000000" w:rsidP="00000000" w:rsidRDefault="00000000" w:rsidRPr="00000000" w14:paraId="00000149">
      <w:pPr>
        <w:ind w:left="0" w:firstLine="0"/>
        <w:rPr>
          <w:rFonts w:ascii="Roboto" w:cs="Roboto" w:eastAsia="Roboto" w:hAnsi="Roboto"/>
          <w:color w:val="434343"/>
        </w:rPr>
      </w:pPr>
      <w:r w:rsidDel="00000000" w:rsidR="00000000" w:rsidRPr="00000000">
        <w:rPr>
          <w:rtl w:val="0"/>
        </w:rPr>
      </w:r>
    </w:p>
    <w:p w:rsidR="00000000" w:rsidDel="00000000" w:rsidP="00000000" w:rsidRDefault="00000000" w:rsidRPr="00000000" w14:paraId="0000014A">
      <w:pPr>
        <w:ind w:left="0" w:firstLine="0"/>
        <w:rPr>
          <w:rFonts w:ascii="Roboto" w:cs="Roboto" w:eastAsia="Roboto" w:hAnsi="Roboto"/>
          <w:color w:val="434343"/>
        </w:rPr>
      </w:pPr>
      <w:r w:rsidDel="00000000" w:rsidR="00000000" w:rsidRPr="00000000">
        <w:rPr>
          <w:rFonts w:ascii="Roboto" w:cs="Roboto" w:eastAsia="Roboto" w:hAnsi="Roboto"/>
          <w:color w:val="434343"/>
          <w:rtl w:val="0"/>
        </w:rPr>
        <w:t xml:space="preserve">Weitere Maßnahmen:</w:t>
      </w:r>
      <w:r w:rsidDel="00000000" w:rsidR="00000000" w:rsidRPr="00000000">
        <w:rPr>
          <w:rtl w:val="0"/>
        </w:rPr>
      </w:r>
    </w:p>
    <w:sectPr>
      <w:footerReference r:id="rId7" w:type="default"/>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rPr>
        <w:rFonts w:ascii="Roboto" w:cs="Roboto" w:eastAsia="Roboto" w:hAnsi="Roboto"/>
        <w:color w:val="434343"/>
        <w:sz w:val="18"/>
        <w:szCs w:val="18"/>
      </w:rPr>
    </w:pPr>
    <w:r w:rsidDel="00000000" w:rsidR="00000000" w:rsidRPr="00000000">
      <w:rPr>
        <w:rFonts w:ascii="Roboto" w:cs="Roboto" w:eastAsia="Roboto" w:hAnsi="Roboto"/>
        <w:color w:val="434343"/>
        <w:sz w:val="18"/>
        <w:szCs w:val="18"/>
        <w:rtl w:val="0"/>
      </w:rPr>
      <w:t xml:space="preserve">© Keyed GmbH | </w:t>
    </w:r>
    <w:hyperlink r:id="rId1">
      <w:r w:rsidDel="00000000" w:rsidR="00000000" w:rsidRPr="00000000">
        <w:rPr>
          <w:rFonts w:ascii="Roboto" w:cs="Roboto" w:eastAsia="Roboto" w:hAnsi="Roboto"/>
          <w:color w:val="434343"/>
          <w:sz w:val="18"/>
          <w:szCs w:val="18"/>
          <w:u w:val="single"/>
          <w:rtl w:val="0"/>
        </w:rPr>
        <w:t xml:space="preserve">www.keyed.de</w:t>
      </w:r>
    </w:hyperlink>
    <w:r w:rsidDel="00000000" w:rsidR="00000000" w:rsidRPr="00000000">
      <w:rPr>
        <w:rFonts w:ascii="Roboto" w:cs="Roboto" w:eastAsia="Roboto" w:hAnsi="Roboto"/>
        <w:color w:val="434343"/>
        <w:sz w:val="18"/>
        <w:szCs w:val="18"/>
        <w:rtl w:val="0"/>
      </w:rPr>
      <w:t xml:space="preserve"> | Datenschutz. Einfach. Sicher.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48524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eyed.de/datenschutz-management-system-2/"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key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